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1298BFA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</w:t>
      </w:r>
      <w:r w:rsidR="00F77DD5">
        <w:rPr>
          <w:rFonts w:ascii="Arial" w:hAnsi="Arial" w:cs="Arial"/>
          <w:b/>
          <w:noProof/>
          <w:sz w:val="24"/>
          <w:lang w:eastAsia="ja-JP"/>
        </w:rPr>
        <w:t>10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B341C4">
        <w:rPr>
          <w:rFonts w:ascii="Arial" w:hAnsi="Arial" w:cs="Arial"/>
          <w:b/>
          <w:noProof/>
          <w:sz w:val="24"/>
          <w:lang w:eastAsia="ja-JP"/>
        </w:rPr>
        <w:t>R4-</w:t>
      </w:r>
      <w:r w:rsidR="00DF17C6" w:rsidRPr="00B341C4">
        <w:rPr>
          <w:rFonts w:ascii="Arial" w:hAnsi="Arial" w:cs="Arial"/>
          <w:b/>
          <w:noProof/>
          <w:sz w:val="24"/>
          <w:lang w:eastAsia="ja-JP"/>
        </w:rPr>
        <w:t>2</w:t>
      </w:r>
      <w:r w:rsidR="009628A5" w:rsidRPr="00B341C4">
        <w:rPr>
          <w:rFonts w:ascii="Arial" w:hAnsi="Arial" w:cs="Arial"/>
          <w:b/>
          <w:noProof/>
          <w:sz w:val="24"/>
          <w:lang w:eastAsia="ja-JP"/>
        </w:rPr>
        <w:t>40</w:t>
      </w:r>
      <w:r w:rsidR="00B341C4" w:rsidRPr="00B341C4">
        <w:rPr>
          <w:rFonts w:ascii="Arial" w:hAnsi="Arial" w:cs="Arial"/>
          <w:b/>
          <w:noProof/>
          <w:sz w:val="24"/>
          <w:lang w:eastAsia="ja-JP"/>
        </w:rPr>
        <w:t>1406</w:t>
      </w:r>
    </w:p>
    <w:p w14:paraId="26C689EC" w14:textId="783BE166" w:rsidR="00A21CEE" w:rsidRDefault="00F77DD5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Greece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February 26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 xml:space="preserve">March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0901C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proofErr w:type="gramStart"/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proofErr w:type="gramEnd"/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F60B6E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3A0422C7">
        <w:rPr>
          <w:rFonts w:ascii="Arial" w:hAnsi="Arial" w:cs="Arial"/>
          <w:b/>
          <w:bCs/>
        </w:rPr>
        <w:t>Title:</w:t>
      </w:r>
      <w:r>
        <w:tab/>
      </w:r>
      <w:r w:rsidR="00BB500B" w:rsidRPr="3A0422C7">
        <w:rPr>
          <w:rFonts w:ascii="Arial" w:hAnsi="Arial" w:cs="Arial"/>
        </w:rPr>
        <w:t xml:space="preserve">Discussion on </w:t>
      </w:r>
      <w:r w:rsidR="00261802" w:rsidRPr="3A0422C7">
        <w:rPr>
          <w:rFonts w:ascii="Arial" w:hAnsi="Arial" w:cs="Arial"/>
        </w:rPr>
        <w:t xml:space="preserve">NR </w:t>
      </w:r>
      <w:proofErr w:type="spellStart"/>
      <w:r w:rsidR="222F7F50" w:rsidRPr="3A0422C7">
        <w:rPr>
          <w:rFonts w:ascii="Arial" w:hAnsi="Arial" w:cs="Arial"/>
        </w:rPr>
        <w:t>eMIMO</w:t>
      </w:r>
      <w:proofErr w:type="spellEnd"/>
      <w:r w:rsidR="222F7F50" w:rsidRPr="3A0422C7">
        <w:rPr>
          <w:rFonts w:ascii="Arial" w:hAnsi="Arial" w:cs="Arial"/>
        </w:rPr>
        <w:t xml:space="preserve"> for UL</w:t>
      </w:r>
      <w:r w:rsidR="00E215AE" w:rsidRPr="3A0422C7">
        <w:rPr>
          <w:rFonts w:ascii="Arial" w:hAnsi="Arial" w:cs="Arial"/>
        </w:rPr>
        <w:t xml:space="preserve"> demodulation requirements</w:t>
      </w:r>
      <w:r w:rsidR="00C701A8" w:rsidRPr="3A0422C7">
        <w:rPr>
          <w:rFonts w:ascii="Arial" w:hAnsi="Arial" w:cs="Arial"/>
        </w:rPr>
        <w:t xml:space="preserve"> </w:t>
      </w:r>
    </w:p>
    <w:p w14:paraId="2A5B2A03" w14:textId="15D7FFB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05126" w:rsidRPr="00635FE8">
        <w:rPr>
          <w:rFonts w:ascii="Arial" w:hAnsi="Arial" w:cs="Arial"/>
          <w:bCs/>
        </w:rPr>
        <w:t>8.2</w:t>
      </w:r>
      <w:r w:rsidR="00635FE8" w:rsidRPr="00635FE8">
        <w:rPr>
          <w:rFonts w:ascii="Arial" w:hAnsi="Arial" w:cs="Arial"/>
          <w:bCs/>
        </w:rPr>
        <w:t>1</w:t>
      </w:r>
      <w:r w:rsidR="00305126" w:rsidRPr="00635FE8">
        <w:rPr>
          <w:rFonts w:ascii="Arial" w:hAnsi="Arial" w:cs="Arial"/>
          <w:bCs/>
        </w:rPr>
        <w:t>.</w:t>
      </w:r>
      <w:r w:rsidR="00635FE8" w:rsidRPr="00635FE8">
        <w:rPr>
          <w:rFonts w:ascii="Arial" w:hAnsi="Arial" w:cs="Arial"/>
          <w:bCs/>
        </w:rPr>
        <w:t>4</w:t>
      </w:r>
      <w:r w:rsidR="00305126" w:rsidRPr="00635FE8">
        <w:rPr>
          <w:rFonts w:ascii="Arial" w:hAnsi="Arial" w:cs="Arial"/>
          <w:bCs/>
        </w:rPr>
        <w:t>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151F7BFA" w14:textId="77777777" w:rsidR="00CB31D4" w:rsidRDefault="00062D41" w:rsidP="00BA76D4">
      <w:pPr>
        <w:spacing w:afterLines="50" w:after="120"/>
        <w:rPr>
          <w:rFonts w:ascii="Arial" w:hAnsi="Arial" w:cs="Arial"/>
          <w:sz w:val="20"/>
          <w:lang w:val="en-GB"/>
        </w:rPr>
      </w:pPr>
      <w:bookmarkStart w:id="2" w:name="_Hlk528680199"/>
      <w:bookmarkEnd w:id="1"/>
      <w:r>
        <w:rPr>
          <w:rFonts w:ascii="Arial" w:hAnsi="Arial" w:cs="Arial"/>
          <w:sz w:val="20"/>
          <w:lang w:val="en-GB"/>
        </w:rPr>
        <w:t xml:space="preserve">In previous RAN4#109 meeting, following </w:t>
      </w:r>
      <w:r w:rsidR="00670253">
        <w:rPr>
          <w:rFonts w:ascii="Arial" w:hAnsi="Arial" w:cs="Arial"/>
          <w:sz w:val="20"/>
          <w:lang w:val="en-GB"/>
        </w:rPr>
        <w:t xml:space="preserve">agreements were achieved </w:t>
      </w:r>
      <w:r w:rsidR="00CB31D4">
        <w:rPr>
          <w:rFonts w:ascii="Arial" w:hAnsi="Arial" w:cs="Arial"/>
          <w:sz w:val="20"/>
          <w:lang w:val="en-GB"/>
        </w:rPr>
        <w:t xml:space="preserve">for </w:t>
      </w:r>
      <w:proofErr w:type="spellStart"/>
      <w:r w:rsidR="00CB31D4">
        <w:rPr>
          <w:rFonts w:ascii="Arial" w:hAnsi="Arial" w:cs="Arial"/>
          <w:sz w:val="20"/>
          <w:lang w:val="en-GB"/>
        </w:rPr>
        <w:t>eMIMO</w:t>
      </w:r>
      <w:proofErr w:type="spellEnd"/>
      <w:r w:rsidR="00CB31D4">
        <w:rPr>
          <w:rFonts w:ascii="Arial" w:hAnsi="Arial" w:cs="Arial"/>
          <w:sz w:val="20"/>
          <w:lang w:val="en-GB"/>
        </w:rPr>
        <w:t xml:space="preserve"> for UL demodulation requirements [1]. </w:t>
      </w:r>
    </w:p>
    <w:p w14:paraId="5B3CEFD7" w14:textId="77777777" w:rsidR="004E7EA2" w:rsidRPr="009C746D" w:rsidRDefault="004E7EA2" w:rsidP="004E7EA2">
      <w:pPr>
        <w:spacing w:after="120"/>
        <w:rPr>
          <w:b/>
          <w:u w:val="single"/>
        </w:rPr>
      </w:pPr>
      <w:r w:rsidRPr="009C746D">
        <w:rPr>
          <w:b/>
          <w:u w:val="single"/>
        </w:rPr>
        <w:t xml:space="preserve">Issue 1-2-1: </w:t>
      </w:r>
      <w:r w:rsidRPr="001732F4">
        <w:rPr>
          <w:b/>
          <w:u w:val="single"/>
        </w:rPr>
        <w:t xml:space="preserve">clarify the details of applicability rule for Rel-18 DMRS </w:t>
      </w:r>
      <w:proofErr w:type="gramStart"/>
      <w:r w:rsidRPr="001732F4">
        <w:rPr>
          <w:b/>
          <w:u w:val="single"/>
        </w:rPr>
        <w:t>ports</w:t>
      </w:r>
      <w:proofErr w:type="gramEnd"/>
    </w:p>
    <w:p w14:paraId="4BC9E4F2" w14:textId="77777777" w:rsidR="004E7EA2" w:rsidRPr="006B5E27" w:rsidRDefault="004E7EA2" w:rsidP="004E7EA2">
      <w:pPr>
        <w:rPr>
          <w:b/>
        </w:rPr>
      </w:pPr>
      <w:r w:rsidRPr="006B5E27">
        <w:rPr>
          <w:b/>
        </w:rPr>
        <w:t xml:space="preserve">Agreement: </w:t>
      </w:r>
    </w:p>
    <w:p w14:paraId="1B60E997" w14:textId="77777777" w:rsidR="004E7EA2" w:rsidRPr="001732F4" w:rsidRDefault="004E7EA2" w:rsidP="004E7EA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  <w:r w:rsidRPr="001732F4">
        <w:rPr>
          <w:rFonts w:eastAsia="SimSun"/>
          <w:szCs w:val="24"/>
          <w:lang w:eastAsia="zh-CN"/>
        </w:rPr>
        <w:t>Unless</w:t>
      </w:r>
      <w:r w:rsidRPr="001732F4">
        <w:rPr>
          <w:bCs/>
        </w:rPr>
        <w:t xml:space="preserve"> </w:t>
      </w:r>
      <w:r w:rsidRPr="001732F4">
        <w:rPr>
          <w:lang w:eastAsia="zh-CN"/>
        </w:rPr>
        <w:t>otherwise</w:t>
      </w:r>
      <w:r w:rsidRPr="001732F4">
        <w:rPr>
          <w:bCs/>
        </w:rPr>
        <w:t xml:space="preserve"> stated, PUSCH requirements with enhanced DM-RS port configuration shall apply only for a BS declaring support of enhanced DM-RS port type (see </w:t>
      </w:r>
      <w:proofErr w:type="spellStart"/>
      <w:r w:rsidRPr="001732F4">
        <w:rPr>
          <w:bCs/>
        </w:rPr>
        <w:t>D.xxx</w:t>
      </w:r>
      <w:proofErr w:type="spellEnd"/>
      <w:r w:rsidRPr="001732F4">
        <w:rPr>
          <w:bCs/>
        </w:rPr>
        <w:t xml:space="preserve"> in table 4.6-1).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711"/>
        <w:gridCol w:w="2312"/>
        <w:gridCol w:w="6327"/>
      </w:tblGrid>
      <w:tr w:rsidR="004E7EA2" w:rsidRPr="001732F4" w14:paraId="59E2A10B" w14:textId="77777777" w:rsidTr="00C7053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8E1" w14:textId="77777777" w:rsidR="004E7EA2" w:rsidRPr="001732F4" w:rsidRDefault="004E7EA2" w:rsidP="00C70532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1732F4">
              <w:rPr>
                <w:rFonts w:ascii="Times New Roman" w:hAnsi="Times New Roman"/>
                <w:sz w:val="20"/>
                <w:lang w:val="fr-FR" w:eastAsia="zh-CN"/>
              </w:rPr>
              <w:t>D.xxx</w:t>
            </w:r>
            <w:proofErr w:type="spellEnd"/>
          </w:p>
        </w:tc>
        <w:tc>
          <w:tcPr>
            <w:tcW w:w="0" w:type="auto"/>
          </w:tcPr>
          <w:p w14:paraId="1771C454" w14:textId="77777777" w:rsidR="004E7EA2" w:rsidRPr="001732F4" w:rsidRDefault="004E7EA2" w:rsidP="00C70532">
            <w:pPr>
              <w:pStyle w:val="TAL"/>
              <w:rPr>
                <w:rFonts w:ascii="Times New Roman" w:hAnsi="Times New Roman"/>
                <w:sz w:val="20"/>
              </w:rPr>
            </w:pPr>
            <w:r w:rsidRPr="001732F4">
              <w:rPr>
                <w:rFonts w:ascii="Times New Roman" w:hAnsi="Times New Roman"/>
                <w:sz w:val="20"/>
                <w:lang w:val="fr-FR"/>
              </w:rPr>
              <w:t xml:space="preserve">PUSCH </w:t>
            </w:r>
            <w:proofErr w:type="spellStart"/>
            <w:r w:rsidRPr="001732F4">
              <w:rPr>
                <w:rFonts w:ascii="Times New Roman" w:hAnsi="Times New Roman"/>
                <w:sz w:val="20"/>
                <w:lang w:val="fr-FR"/>
              </w:rPr>
              <w:t>enhanced</w:t>
            </w:r>
            <w:proofErr w:type="spellEnd"/>
            <w:r w:rsidRPr="001732F4">
              <w:rPr>
                <w:rFonts w:ascii="Times New Roman" w:hAnsi="Times New Roman"/>
                <w:sz w:val="20"/>
                <w:lang w:val="fr-FR"/>
              </w:rPr>
              <w:t xml:space="preserve"> DM-RS port</w:t>
            </w:r>
          </w:p>
        </w:tc>
        <w:tc>
          <w:tcPr>
            <w:tcW w:w="0" w:type="auto"/>
          </w:tcPr>
          <w:p w14:paraId="02859646" w14:textId="77777777" w:rsidR="004E7EA2" w:rsidRPr="001732F4" w:rsidRDefault="004E7EA2" w:rsidP="00C70532">
            <w:pPr>
              <w:pStyle w:val="TAL"/>
              <w:rPr>
                <w:rFonts w:ascii="Times New Roman" w:hAnsi="Times New Roman"/>
                <w:sz w:val="20"/>
              </w:rPr>
            </w:pPr>
            <w:r w:rsidRPr="001732F4">
              <w:rPr>
                <w:rFonts w:ascii="Times New Roman" w:hAnsi="Times New Roman"/>
                <w:sz w:val="20"/>
                <w:lang w:val="en-US"/>
              </w:rPr>
              <w:t xml:space="preserve">Declaration of support PUSCH enhanced DM-RS port configuration enhanced-dmrs-Type_r18.  </w:t>
            </w:r>
          </w:p>
        </w:tc>
      </w:tr>
    </w:tbl>
    <w:p w14:paraId="664903E1" w14:textId="77777777" w:rsidR="004E7EA2" w:rsidRPr="001732F4" w:rsidRDefault="004E7EA2" w:rsidP="004E7EA2">
      <w:pPr>
        <w:spacing w:after="120"/>
        <w:rPr>
          <w:bCs/>
        </w:rPr>
      </w:pPr>
    </w:p>
    <w:p w14:paraId="1A26BA43" w14:textId="77777777" w:rsidR="004E7EA2" w:rsidRPr="001732F4" w:rsidRDefault="004E7EA2" w:rsidP="004E7EA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  <w:r w:rsidRPr="001732F4">
        <w:rPr>
          <w:bCs/>
        </w:rPr>
        <w:t>[A BS that passes tests with enhanced DM-RS port can consider corresponding legacy PUSCH tests as passed. Definition of "corresponding" needs to be further specified.] FFS on specific wording.</w:t>
      </w:r>
    </w:p>
    <w:p w14:paraId="5AC468EA" w14:textId="77777777" w:rsidR="004E7EA2" w:rsidRPr="001732F4" w:rsidRDefault="004E7EA2" w:rsidP="004E7EA2">
      <w:pPr>
        <w:rPr>
          <w:b/>
        </w:rPr>
      </w:pPr>
    </w:p>
    <w:p w14:paraId="3BF9CB46" w14:textId="77777777" w:rsidR="004E7EA2" w:rsidRPr="00DE40C3" w:rsidRDefault="004E7EA2" w:rsidP="004E7EA2">
      <w:pPr>
        <w:spacing w:after="120"/>
        <w:rPr>
          <w:b/>
          <w:u w:val="single"/>
        </w:rPr>
      </w:pPr>
      <w:r w:rsidRPr="00DE40C3">
        <w:rPr>
          <w:b/>
          <w:u w:val="single"/>
        </w:rPr>
        <w:t>Issue 1-2-</w:t>
      </w:r>
      <w:r>
        <w:rPr>
          <w:b/>
          <w:u w:val="single"/>
        </w:rPr>
        <w:t>2</w:t>
      </w:r>
      <w:r w:rsidRPr="00DE40C3">
        <w:rPr>
          <w:b/>
          <w:u w:val="single"/>
        </w:rPr>
        <w:t xml:space="preserve">: clarify if BS demodulation requirements are needed for FR2 </w:t>
      </w:r>
      <w:proofErr w:type="spellStart"/>
      <w:r w:rsidRPr="00DE40C3">
        <w:rPr>
          <w:b/>
          <w:u w:val="single"/>
        </w:rPr>
        <w:t>STxMP</w:t>
      </w:r>
      <w:proofErr w:type="spellEnd"/>
    </w:p>
    <w:p w14:paraId="78F81657" w14:textId="77777777" w:rsidR="004E7EA2" w:rsidRPr="009F59F7" w:rsidRDefault="004E7EA2" w:rsidP="004E7EA2">
      <w:pPr>
        <w:rPr>
          <w:b/>
        </w:rPr>
      </w:pPr>
      <w:r w:rsidRPr="009F59F7">
        <w:rPr>
          <w:b/>
        </w:rPr>
        <w:t xml:space="preserve">Agreement: </w:t>
      </w:r>
    </w:p>
    <w:p w14:paraId="607E069B" w14:textId="77777777" w:rsidR="004E7EA2" w:rsidRPr="0007634B" w:rsidRDefault="004E7EA2" w:rsidP="004E7EA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B613BA">
        <w:rPr>
          <w:lang w:eastAsia="zh-CN"/>
        </w:rPr>
        <w:t xml:space="preserve">Do not define FR2 </w:t>
      </w:r>
      <w:proofErr w:type="spellStart"/>
      <w:r w:rsidRPr="00B613BA">
        <w:rPr>
          <w:lang w:eastAsia="zh-CN"/>
        </w:rPr>
        <w:t>STxMP</w:t>
      </w:r>
      <w:proofErr w:type="spellEnd"/>
      <w:r w:rsidRPr="00B613BA">
        <w:rPr>
          <w:lang w:eastAsia="zh-CN"/>
        </w:rPr>
        <w:t xml:space="preserve"> demodulation requirements in Rel-18, postpone the discussion on BS performance requirement introduction with UE FR2 </w:t>
      </w:r>
      <w:proofErr w:type="spellStart"/>
      <w:r w:rsidRPr="00B613BA">
        <w:rPr>
          <w:lang w:eastAsia="zh-CN"/>
        </w:rPr>
        <w:t>STxMP</w:t>
      </w:r>
      <w:proofErr w:type="spellEnd"/>
      <w:r w:rsidRPr="00B613BA">
        <w:rPr>
          <w:lang w:eastAsia="zh-CN"/>
        </w:rPr>
        <w:t xml:space="preserve"> to future release.</w:t>
      </w:r>
    </w:p>
    <w:p w14:paraId="4868C068" w14:textId="77777777" w:rsidR="00254C9B" w:rsidRPr="00BA7282" w:rsidRDefault="00254C9B" w:rsidP="00254C9B">
      <w:pPr>
        <w:rPr>
          <w:b/>
          <w:u w:val="single"/>
          <w:lang w:eastAsia="ko-KR"/>
        </w:rPr>
      </w:pPr>
      <w:r w:rsidRPr="00BA7282">
        <w:rPr>
          <w:b/>
          <w:u w:val="single"/>
          <w:lang w:eastAsia="ko-KR"/>
        </w:rPr>
        <w:t>Issue 3-1-1: DMRS ports</w:t>
      </w:r>
    </w:p>
    <w:p w14:paraId="75AA4040" w14:textId="77777777" w:rsidR="00254C9B" w:rsidRPr="006808A2" w:rsidRDefault="00254C9B" w:rsidP="00254C9B">
      <w:pPr>
        <w:spacing w:afterLines="50" w:after="120"/>
      </w:pPr>
      <w:r w:rsidRPr="006808A2">
        <w:rPr>
          <w:b/>
        </w:rPr>
        <w:t>Agreement</w:t>
      </w:r>
      <w:r w:rsidRPr="006808A2">
        <w:t xml:space="preserve">: </w:t>
      </w:r>
    </w:p>
    <w:p w14:paraId="1F6FDBBA" w14:textId="77777777" w:rsidR="00254C9B" w:rsidRDefault="00254C9B" w:rsidP="00254C9B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45E9F">
        <w:rPr>
          <w:rFonts w:eastAsia="SimSun" w:hint="eastAsia"/>
          <w:szCs w:val="24"/>
          <w:lang w:eastAsia="zh-CN"/>
        </w:rPr>
        <w:t>R</w:t>
      </w:r>
      <w:r w:rsidRPr="00945E9F">
        <w:rPr>
          <w:rFonts w:eastAsia="SimSun"/>
          <w:szCs w:val="24"/>
          <w:lang w:eastAsia="zh-CN"/>
        </w:rPr>
        <w:t>ank</w:t>
      </w:r>
      <w:r>
        <w:rPr>
          <w:lang w:eastAsia="zh-CN"/>
        </w:rPr>
        <w:t xml:space="preserve"> 1 for 1Tx: {8}</w:t>
      </w:r>
    </w:p>
    <w:p w14:paraId="214D2771" w14:textId="77777777" w:rsidR="00254C9B" w:rsidRDefault="00254C9B" w:rsidP="00254C9B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45E9F">
        <w:rPr>
          <w:rFonts w:eastAsia="SimSun" w:hint="eastAsia"/>
          <w:szCs w:val="24"/>
          <w:lang w:eastAsia="zh-CN"/>
        </w:rPr>
        <w:t>R</w:t>
      </w:r>
      <w:r w:rsidRPr="00945E9F">
        <w:rPr>
          <w:rFonts w:eastAsia="SimSun"/>
          <w:szCs w:val="24"/>
          <w:lang w:eastAsia="zh-CN"/>
        </w:rPr>
        <w:t>ank</w:t>
      </w:r>
      <w:r>
        <w:rPr>
          <w:lang w:eastAsia="zh-CN"/>
        </w:rPr>
        <w:t xml:space="preserve"> 2 for 2Tx: {8,9}</w:t>
      </w:r>
    </w:p>
    <w:p w14:paraId="27EEEEB9" w14:textId="77777777" w:rsidR="00254C9B" w:rsidRDefault="00254C9B" w:rsidP="00254C9B">
      <w:pPr>
        <w:rPr>
          <w:rFonts w:eastAsia="Yu Mincho"/>
          <w:lang w:eastAsia="ja-JP"/>
        </w:rPr>
      </w:pPr>
    </w:p>
    <w:p w14:paraId="1448EC6D" w14:textId="77777777" w:rsidR="00254C9B" w:rsidRPr="00711143" w:rsidRDefault="00254C9B" w:rsidP="00254C9B">
      <w:pPr>
        <w:rPr>
          <w:b/>
          <w:u w:val="single"/>
          <w:lang w:eastAsia="ko-KR"/>
        </w:rPr>
      </w:pPr>
      <w:r w:rsidRPr="00711143">
        <w:rPr>
          <w:b/>
          <w:u w:val="single"/>
          <w:lang w:eastAsia="ko-KR"/>
        </w:rPr>
        <w:lastRenderedPageBreak/>
        <w:t xml:space="preserve">Issue 3-1-2: </w:t>
      </w:r>
      <w:r>
        <w:rPr>
          <w:b/>
          <w:u w:val="single"/>
          <w:lang w:eastAsia="ko-KR"/>
        </w:rPr>
        <w:t>agreed</w:t>
      </w:r>
      <w:r w:rsidRPr="00711143">
        <w:rPr>
          <w:b/>
          <w:u w:val="single"/>
          <w:lang w:eastAsia="ko-KR"/>
        </w:rPr>
        <w:t xml:space="preserve"> parameters</w:t>
      </w:r>
    </w:p>
    <w:p w14:paraId="4CA2D46F" w14:textId="77777777" w:rsidR="00254C9B" w:rsidRPr="008A5EA6" w:rsidRDefault="00254C9B" w:rsidP="00254C9B">
      <w:pPr>
        <w:spacing w:afterLines="50" w:after="120"/>
        <w:rPr>
          <w:b/>
        </w:rPr>
      </w:pPr>
      <w:r w:rsidRPr="006808A2">
        <w:rPr>
          <w:b/>
        </w:rPr>
        <w:t>Agreement</w:t>
      </w:r>
      <w:r w:rsidRPr="006808A2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137"/>
        <w:gridCol w:w="3898"/>
        <w:gridCol w:w="2578"/>
      </w:tblGrid>
      <w:tr w:rsidR="00254C9B" w:rsidRPr="00BA7282" w14:paraId="76172689" w14:textId="77777777" w:rsidTr="00C70532">
        <w:trPr>
          <w:cantSplit/>
          <w:jc w:val="center"/>
        </w:trPr>
        <w:tc>
          <w:tcPr>
            <w:tcW w:w="5035" w:type="dxa"/>
            <w:gridSpan w:val="2"/>
          </w:tcPr>
          <w:p w14:paraId="1DBC8111" w14:textId="77777777" w:rsidR="00254C9B" w:rsidRPr="00C64DE8" w:rsidRDefault="00254C9B" w:rsidP="00C70532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b w:val="0"/>
                <w:szCs w:val="18"/>
              </w:rPr>
            </w:pPr>
            <w:r w:rsidRPr="00C64DE8">
              <w:rPr>
                <w:rFonts w:ascii="Times New Roman" w:hAnsi="Times New Roman"/>
                <w:b w:val="0"/>
                <w:szCs w:val="18"/>
              </w:rPr>
              <w:t>Parameter</w:t>
            </w:r>
          </w:p>
        </w:tc>
        <w:tc>
          <w:tcPr>
            <w:tcW w:w="0" w:type="auto"/>
          </w:tcPr>
          <w:p w14:paraId="63B01B60" w14:textId="77777777" w:rsidR="00254C9B" w:rsidRPr="00C64DE8" w:rsidRDefault="00254C9B" w:rsidP="00C70532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b w:val="0"/>
                <w:szCs w:val="18"/>
              </w:rPr>
            </w:pPr>
            <w:r w:rsidRPr="00C64DE8">
              <w:rPr>
                <w:rFonts w:ascii="Times New Roman" w:hAnsi="Times New Roman"/>
                <w:b w:val="0"/>
                <w:szCs w:val="18"/>
              </w:rPr>
              <w:t>Value</w:t>
            </w:r>
          </w:p>
        </w:tc>
      </w:tr>
      <w:tr w:rsidR="00254C9B" w:rsidRPr="00BA7282" w14:paraId="7E5496D6" w14:textId="77777777" w:rsidTr="00C70532">
        <w:trPr>
          <w:cantSplit/>
          <w:jc w:val="center"/>
        </w:trPr>
        <w:tc>
          <w:tcPr>
            <w:tcW w:w="5035" w:type="dxa"/>
            <w:gridSpan w:val="2"/>
          </w:tcPr>
          <w:p w14:paraId="712E4EDA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Transform precoding</w:t>
            </w:r>
          </w:p>
        </w:tc>
        <w:tc>
          <w:tcPr>
            <w:tcW w:w="0" w:type="auto"/>
          </w:tcPr>
          <w:p w14:paraId="1893EF6B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Disabled</w:t>
            </w:r>
          </w:p>
        </w:tc>
      </w:tr>
      <w:tr w:rsidR="00254C9B" w:rsidRPr="00BA7282" w14:paraId="7A01A45A" w14:textId="77777777" w:rsidTr="00C70532">
        <w:trPr>
          <w:cantSplit/>
          <w:jc w:val="center"/>
        </w:trPr>
        <w:tc>
          <w:tcPr>
            <w:tcW w:w="5035" w:type="dxa"/>
            <w:gridSpan w:val="2"/>
          </w:tcPr>
          <w:p w14:paraId="0E2B8E13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Waveform</w:t>
            </w:r>
          </w:p>
        </w:tc>
        <w:tc>
          <w:tcPr>
            <w:tcW w:w="0" w:type="auto"/>
          </w:tcPr>
          <w:p w14:paraId="37F62BF8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CP-OFDM</w:t>
            </w:r>
          </w:p>
        </w:tc>
      </w:tr>
      <w:tr w:rsidR="00254C9B" w:rsidRPr="00BA7282" w14:paraId="3D29F5FE" w14:textId="77777777" w:rsidTr="00C70532">
        <w:trPr>
          <w:cantSplit/>
          <w:jc w:val="center"/>
        </w:trPr>
        <w:tc>
          <w:tcPr>
            <w:tcW w:w="5035" w:type="dxa"/>
            <w:gridSpan w:val="2"/>
          </w:tcPr>
          <w:p w14:paraId="2C0B1A0A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Channel Model</w:t>
            </w:r>
          </w:p>
        </w:tc>
        <w:tc>
          <w:tcPr>
            <w:tcW w:w="0" w:type="auto"/>
          </w:tcPr>
          <w:p w14:paraId="40F2C986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TDLC300-100</w:t>
            </w:r>
          </w:p>
        </w:tc>
      </w:tr>
      <w:tr w:rsidR="00254C9B" w:rsidRPr="00BA7282" w14:paraId="766A6474" w14:textId="77777777" w:rsidTr="00C70532">
        <w:trPr>
          <w:cantSplit/>
          <w:jc w:val="center"/>
        </w:trPr>
        <w:tc>
          <w:tcPr>
            <w:tcW w:w="5035" w:type="dxa"/>
            <w:gridSpan w:val="2"/>
          </w:tcPr>
          <w:p w14:paraId="0DCEE2B9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Antenna configuration</w:t>
            </w:r>
          </w:p>
        </w:tc>
        <w:tc>
          <w:tcPr>
            <w:tcW w:w="0" w:type="auto"/>
          </w:tcPr>
          <w:p w14:paraId="54DC97B1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1Tx2Rx</w:t>
            </w:r>
          </w:p>
          <w:p w14:paraId="2DB43BE4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2Tx2Rx</w:t>
            </w:r>
          </w:p>
        </w:tc>
      </w:tr>
      <w:tr w:rsidR="00254C9B" w:rsidRPr="00BA7282" w14:paraId="21622C4A" w14:textId="77777777" w:rsidTr="00C70532">
        <w:trPr>
          <w:cantSplit/>
          <w:jc w:val="center"/>
        </w:trPr>
        <w:tc>
          <w:tcPr>
            <w:tcW w:w="5035" w:type="dxa"/>
            <w:gridSpan w:val="2"/>
          </w:tcPr>
          <w:p w14:paraId="6A9CB30B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SCS</w:t>
            </w:r>
          </w:p>
        </w:tc>
        <w:tc>
          <w:tcPr>
            <w:tcW w:w="0" w:type="auto"/>
          </w:tcPr>
          <w:p w14:paraId="188DA569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15 kHz SCS</w:t>
            </w:r>
          </w:p>
          <w:p w14:paraId="0D0F5CA7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</w:rPr>
              <w:t>30 kHz SCS</w:t>
            </w:r>
          </w:p>
        </w:tc>
      </w:tr>
      <w:tr w:rsidR="00254C9B" w:rsidRPr="00BA7282" w14:paraId="6AB7D6D2" w14:textId="77777777" w:rsidTr="00C70532">
        <w:trPr>
          <w:cantSplit/>
          <w:jc w:val="center"/>
        </w:trPr>
        <w:tc>
          <w:tcPr>
            <w:tcW w:w="5035" w:type="dxa"/>
            <w:gridSpan w:val="2"/>
          </w:tcPr>
          <w:p w14:paraId="4E49E082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Default TDD UL-DL pattern (Note 1)</w:t>
            </w:r>
          </w:p>
        </w:tc>
        <w:tc>
          <w:tcPr>
            <w:tcW w:w="0" w:type="auto"/>
          </w:tcPr>
          <w:p w14:paraId="0336BBF7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15 kHz SCS:</w:t>
            </w:r>
          </w:p>
          <w:p w14:paraId="65D592F3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3D1S1U, S=10D:2G:2U</w:t>
            </w:r>
          </w:p>
          <w:p w14:paraId="4D73522A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30 kHz SCS:</w:t>
            </w:r>
          </w:p>
          <w:p w14:paraId="5C23F697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7D1S2U, S=6D:4G:4U</w:t>
            </w:r>
          </w:p>
        </w:tc>
      </w:tr>
      <w:tr w:rsidR="00254C9B" w:rsidRPr="00BA7282" w14:paraId="3226CDCB" w14:textId="77777777" w:rsidTr="00C70532">
        <w:trPr>
          <w:cantSplit/>
          <w:jc w:val="center"/>
        </w:trPr>
        <w:tc>
          <w:tcPr>
            <w:tcW w:w="1137" w:type="dxa"/>
            <w:tcBorders>
              <w:top w:val="single" w:sz="6" w:space="0" w:color="auto"/>
              <w:bottom w:val="nil"/>
            </w:tcBorders>
          </w:tcPr>
          <w:p w14:paraId="29B91992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HARQ</w:t>
            </w:r>
          </w:p>
        </w:tc>
        <w:tc>
          <w:tcPr>
            <w:tcW w:w="0" w:type="auto"/>
          </w:tcPr>
          <w:p w14:paraId="3D16C35E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Maximum number of HARQ transmissions</w:t>
            </w:r>
          </w:p>
        </w:tc>
        <w:tc>
          <w:tcPr>
            <w:tcW w:w="0" w:type="auto"/>
          </w:tcPr>
          <w:p w14:paraId="2D51B202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4</w:t>
            </w:r>
          </w:p>
        </w:tc>
      </w:tr>
      <w:tr w:rsidR="00254C9B" w:rsidRPr="00BA7282" w14:paraId="2D4FCB6D" w14:textId="77777777" w:rsidTr="00C70532">
        <w:trPr>
          <w:cantSplit/>
          <w:jc w:val="center"/>
        </w:trPr>
        <w:tc>
          <w:tcPr>
            <w:tcW w:w="1137" w:type="dxa"/>
            <w:tcBorders>
              <w:top w:val="nil"/>
              <w:bottom w:val="single" w:sz="6" w:space="0" w:color="auto"/>
            </w:tcBorders>
          </w:tcPr>
          <w:p w14:paraId="15B1C123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</w:tcPr>
          <w:p w14:paraId="5F4B0DC4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RV sequence</w:t>
            </w:r>
          </w:p>
        </w:tc>
        <w:tc>
          <w:tcPr>
            <w:tcW w:w="0" w:type="auto"/>
          </w:tcPr>
          <w:p w14:paraId="5D5BFEEE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  <w:lang w:val="fr-FR"/>
              </w:rPr>
              <w:t>0, 2, 3, 1</w:t>
            </w:r>
          </w:p>
        </w:tc>
      </w:tr>
      <w:tr w:rsidR="00254C9B" w:rsidRPr="00BA7282" w14:paraId="446A1119" w14:textId="77777777" w:rsidTr="00C70532">
        <w:trPr>
          <w:cantSplit/>
          <w:jc w:val="center"/>
        </w:trPr>
        <w:tc>
          <w:tcPr>
            <w:tcW w:w="1137" w:type="dxa"/>
            <w:vMerge w:val="restart"/>
            <w:tcBorders>
              <w:top w:val="single" w:sz="6" w:space="0" w:color="auto"/>
            </w:tcBorders>
          </w:tcPr>
          <w:p w14:paraId="693BDBB4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DM-RS</w:t>
            </w:r>
          </w:p>
        </w:tc>
        <w:tc>
          <w:tcPr>
            <w:tcW w:w="0" w:type="auto"/>
            <w:vAlign w:val="center"/>
          </w:tcPr>
          <w:p w14:paraId="386870B1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DM-RS configuration type</w:t>
            </w:r>
          </w:p>
        </w:tc>
        <w:tc>
          <w:tcPr>
            <w:tcW w:w="0" w:type="auto"/>
          </w:tcPr>
          <w:p w14:paraId="19B80A26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val="fr-FR"/>
              </w:rPr>
            </w:pPr>
            <w:r w:rsidRPr="00C64DE8"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254C9B" w:rsidRPr="00BA7282" w14:paraId="55206DD1" w14:textId="77777777" w:rsidTr="00C70532">
        <w:trPr>
          <w:cantSplit/>
          <w:jc w:val="center"/>
        </w:trPr>
        <w:tc>
          <w:tcPr>
            <w:tcW w:w="1137" w:type="dxa"/>
            <w:vMerge/>
          </w:tcPr>
          <w:p w14:paraId="341EB5E3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9349C16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DM-RS duration</w:t>
            </w:r>
          </w:p>
        </w:tc>
        <w:tc>
          <w:tcPr>
            <w:tcW w:w="0" w:type="auto"/>
          </w:tcPr>
          <w:p w14:paraId="1254AA92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single-symbol DM-RS</w:t>
            </w:r>
          </w:p>
        </w:tc>
      </w:tr>
      <w:tr w:rsidR="00254C9B" w:rsidRPr="00BA7282" w14:paraId="226FB039" w14:textId="77777777" w:rsidTr="00C70532">
        <w:trPr>
          <w:cantSplit/>
          <w:jc w:val="center"/>
        </w:trPr>
        <w:tc>
          <w:tcPr>
            <w:tcW w:w="1137" w:type="dxa"/>
            <w:vMerge/>
          </w:tcPr>
          <w:p w14:paraId="5821CF67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41E9283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43E77B3D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pos1</w:t>
            </w:r>
          </w:p>
        </w:tc>
      </w:tr>
      <w:tr w:rsidR="00254C9B" w:rsidRPr="00BA7282" w14:paraId="691FB8A3" w14:textId="77777777" w:rsidTr="00C70532">
        <w:trPr>
          <w:cantSplit/>
          <w:jc w:val="center"/>
        </w:trPr>
        <w:tc>
          <w:tcPr>
            <w:tcW w:w="1137" w:type="dxa"/>
            <w:vMerge/>
          </w:tcPr>
          <w:p w14:paraId="31C8451D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B102B2C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</w:rPr>
              <w:t>Number of DM-RS CDM group(s) without data</w:t>
            </w:r>
          </w:p>
        </w:tc>
        <w:tc>
          <w:tcPr>
            <w:tcW w:w="0" w:type="auto"/>
          </w:tcPr>
          <w:p w14:paraId="66551551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254C9B" w:rsidRPr="00BA7282" w14:paraId="137A0D91" w14:textId="77777777" w:rsidTr="00C70532">
        <w:trPr>
          <w:cantSplit/>
          <w:jc w:val="center"/>
        </w:trPr>
        <w:tc>
          <w:tcPr>
            <w:tcW w:w="1137" w:type="dxa"/>
            <w:vMerge/>
          </w:tcPr>
          <w:p w14:paraId="00FB3ADB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10D9DC7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Ratio of PUSCH EPRE to DM-RS EPRE</w:t>
            </w:r>
          </w:p>
        </w:tc>
        <w:tc>
          <w:tcPr>
            <w:tcW w:w="0" w:type="auto"/>
          </w:tcPr>
          <w:p w14:paraId="426ABA4E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-3 dB</w:t>
            </w:r>
          </w:p>
        </w:tc>
      </w:tr>
      <w:tr w:rsidR="00254C9B" w:rsidRPr="00BA7282" w14:paraId="6FF75D7B" w14:textId="77777777" w:rsidTr="00C70532">
        <w:trPr>
          <w:cantSplit/>
          <w:jc w:val="center"/>
        </w:trPr>
        <w:tc>
          <w:tcPr>
            <w:tcW w:w="1137" w:type="dxa"/>
            <w:vMerge/>
          </w:tcPr>
          <w:p w14:paraId="4C67353D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E723C87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DM-RS port</w:t>
            </w:r>
          </w:p>
        </w:tc>
        <w:tc>
          <w:tcPr>
            <w:tcW w:w="0" w:type="auto"/>
          </w:tcPr>
          <w:p w14:paraId="6F88D8F0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</w:rPr>
              <w:t>{8}, {8, 9}</w:t>
            </w:r>
          </w:p>
        </w:tc>
      </w:tr>
      <w:tr w:rsidR="00254C9B" w:rsidRPr="00BA7282" w14:paraId="53C7B3E9" w14:textId="77777777" w:rsidTr="00C70532">
        <w:trPr>
          <w:cantSplit/>
          <w:jc w:val="center"/>
        </w:trPr>
        <w:tc>
          <w:tcPr>
            <w:tcW w:w="1137" w:type="dxa"/>
            <w:vMerge/>
          </w:tcPr>
          <w:p w14:paraId="7FCA1FE8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836FA9A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DM-RS sequence generation</w:t>
            </w:r>
          </w:p>
        </w:tc>
        <w:tc>
          <w:tcPr>
            <w:tcW w:w="0" w:type="auto"/>
          </w:tcPr>
          <w:p w14:paraId="4038880A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N</w:t>
            </w:r>
            <w:r w:rsidRPr="00C64DE8">
              <w:rPr>
                <w:rFonts w:ascii="Times New Roman" w:hAnsi="Times New Roman"/>
                <w:szCs w:val="18"/>
                <w:vertAlign w:val="subscript"/>
              </w:rPr>
              <w:t>ID</w:t>
            </w:r>
            <w:r w:rsidRPr="00C64DE8">
              <w:rPr>
                <w:rFonts w:ascii="Times New Roman" w:hAnsi="Times New Roman"/>
                <w:szCs w:val="18"/>
                <w:vertAlign w:val="superscript"/>
              </w:rPr>
              <w:t>0</w:t>
            </w:r>
            <w:r w:rsidRPr="00C64DE8">
              <w:rPr>
                <w:rFonts w:ascii="Times New Roman" w:hAnsi="Times New Roman"/>
                <w:szCs w:val="18"/>
              </w:rPr>
              <w:t xml:space="preserve">=0, </w:t>
            </w:r>
            <w:proofErr w:type="spellStart"/>
            <w:r w:rsidRPr="00C64DE8">
              <w:rPr>
                <w:rFonts w:ascii="Times New Roman" w:hAnsi="Times New Roman"/>
                <w:szCs w:val="18"/>
              </w:rPr>
              <w:t>n</w:t>
            </w:r>
            <w:r w:rsidRPr="00C64DE8">
              <w:rPr>
                <w:rFonts w:ascii="Times New Roman" w:hAnsi="Times New Roman"/>
                <w:szCs w:val="18"/>
                <w:vertAlign w:val="subscript"/>
              </w:rPr>
              <w:t>SCID</w:t>
            </w:r>
            <w:proofErr w:type="spellEnd"/>
            <w:r w:rsidRPr="00C64DE8">
              <w:rPr>
                <w:rFonts w:ascii="Times New Roman" w:hAnsi="Times New Roman"/>
                <w:szCs w:val="18"/>
              </w:rPr>
              <w:t xml:space="preserve"> =0</w:t>
            </w:r>
          </w:p>
        </w:tc>
      </w:tr>
      <w:tr w:rsidR="00254C9B" w:rsidRPr="00BA7282" w14:paraId="7928ABB1" w14:textId="77777777" w:rsidTr="00C70532">
        <w:trPr>
          <w:cantSplit/>
          <w:jc w:val="center"/>
        </w:trPr>
        <w:tc>
          <w:tcPr>
            <w:tcW w:w="1137" w:type="dxa"/>
            <w:vMerge/>
            <w:tcBorders>
              <w:bottom w:val="single" w:sz="6" w:space="0" w:color="auto"/>
            </w:tcBorders>
          </w:tcPr>
          <w:p w14:paraId="2F4DC80A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5FFEBAB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highlight w:val="yellow"/>
                <w:lang w:eastAsia="zh-CN"/>
              </w:rPr>
            </w:pPr>
            <w:r w:rsidRPr="00C64DE8">
              <w:rPr>
                <w:rFonts w:ascii="Times New Roman" w:hAnsi="Times New Roman"/>
                <w:szCs w:val="18"/>
                <w:highlight w:val="yellow"/>
                <w:lang w:eastAsia="zh-CN"/>
              </w:rPr>
              <w:t xml:space="preserve">DM-RS type </w:t>
            </w:r>
          </w:p>
        </w:tc>
        <w:tc>
          <w:tcPr>
            <w:tcW w:w="0" w:type="auto"/>
          </w:tcPr>
          <w:p w14:paraId="5600D643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highlight w:val="yellow"/>
              </w:rPr>
            </w:pPr>
            <w:r w:rsidRPr="00C64DE8">
              <w:rPr>
                <w:rFonts w:ascii="Times New Roman" w:eastAsia="Malgun Gothic" w:hAnsi="Times New Roman"/>
                <w:i/>
                <w:iCs/>
                <w:szCs w:val="18"/>
                <w:highlight w:val="yellow"/>
                <w:lang w:eastAsia="ja-JP"/>
              </w:rPr>
              <w:t>enhanced-dmrs-Type_r18</w:t>
            </w:r>
          </w:p>
        </w:tc>
      </w:tr>
      <w:tr w:rsidR="00254C9B" w:rsidRPr="00BA7282" w14:paraId="48927A01" w14:textId="77777777" w:rsidTr="00C70532">
        <w:trPr>
          <w:cantSplit/>
          <w:trHeight w:val="265"/>
          <w:jc w:val="center"/>
        </w:trPr>
        <w:tc>
          <w:tcPr>
            <w:tcW w:w="1137" w:type="dxa"/>
            <w:tcBorders>
              <w:top w:val="single" w:sz="6" w:space="0" w:color="auto"/>
              <w:bottom w:val="nil"/>
            </w:tcBorders>
          </w:tcPr>
          <w:p w14:paraId="284F9FF6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Time domain</w:t>
            </w:r>
          </w:p>
        </w:tc>
        <w:tc>
          <w:tcPr>
            <w:tcW w:w="0" w:type="auto"/>
          </w:tcPr>
          <w:p w14:paraId="11B8612F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highlight w:val="yellow"/>
              </w:rPr>
            </w:pPr>
            <w:r w:rsidRPr="00C64DE8">
              <w:rPr>
                <w:rFonts w:ascii="Times New Roman" w:eastAsia="Batang" w:hAnsi="Times New Roman"/>
                <w:szCs w:val="18"/>
                <w:highlight w:val="yellow"/>
              </w:rPr>
              <w:t>PUSCH mapping type</w:t>
            </w:r>
          </w:p>
        </w:tc>
        <w:tc>
          <w:tcPr>
            <w:tcW w:w="0" w:type="auto"/>
          </w:tcPr>
          <w:p w14:paraId="6975001E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  <w:highlight w:val="yellow"/>
              </w:rPr>
            </w:pPr>
            <w:r w:rsidRPr="00C64DE8">
              <w:rPr>
                <w:rFonts w:ascii="Times New Roman" w:hAnsi="Times New Roman"/>
                <w:szCs w:val="18"/>
                <w:highlight w:val="yellow"/>
              </w:rPr>
              <w:t>Both A and B</w:t>
            </w:r>
          </w:p>
        </w:tc>
      </w:tr>
      <w:tr w:rsidR="00254C9B" w:rsidRPr="00BA7282" w14:paraId="6E9853D5" w14:textId="77777777" w:rsidTr="00C70532">
        <w:trPr>
          <w:cantSplit/>
          <w:jc w:val="center"/>
        </w:trPr>
        <w:tc>
          <w:tcPr>
            <w:tcW w:w="1137" w:type="dxa"/>
            <w:tcBorders>
              <w:top w:val="nil"/>
              <w:bottom w:val="nil"/>
            </w:tcBorders>
          </w:tcPr>
          <w:p w14:paraId="365F62EA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resource</w:t>
            </w:r>
          </w:p>
        </w:tc>
        <w:tc>
          <w:tcPr>
            <w:tcW w:w="0" w:type="auto"/>
          </w:tcPr>
          <w:p w14:paraId="046269BA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eastAsia="Batang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Start symbol</w:t>
            </w:r>
          </w:p>
        </w:tc>
        <w:tc>
          <w:tcPr>
            <w:tcW w:w="0" w:type="auto"/>
          </w:tcPr>
          <w:p w14:paraId="4E7EB952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 xml:space="preserve">0 </w:t>
            </w:r>
          </w:p>
        </w:tc>
      </w:tr>
      <w:tr w:rsidR="00254C9B" w:rsidRPr="00BA7282" w14:paraId="67546D4E" w14:textId="77777777" w:rsidTr="00C70532">
        <w:trPr>
          <w:cantSplit/>
          <w:jc w:val="center"/>
        </w:trPr>
        <w:tc>
          <w:tcPr>
            <w:tcW w:w="1137" w:type="dxa"/>
            <w:tcBorders>
              <w:top w:val="nil"/>
              <w:bottom w:val="single" w:sz="6" w:space="0" w:color="auto"/>
            </w:tcBorders>
          </w:tcPr>
          <w:p w14:paraId="64D4F26F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assignment</w:t>
            </w:r>
          </w:p>
        </w:tc>
        <w:tc>
          <w:tcPr>
            <w:tcW w:w="0" w:type="auto"/>
          </w:tcPr>
          <w:p w14:paraId="5865876E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Allocation length</w:t>
            </w:r>
          </w:p>
        </w:tc>
        <w:tc>
          <w:tcPr>
            <w:tcW w:w="0" w:type="auto"/>
          </w:tcPr>
          <w:p w14:paraId="4A097182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 xml:space="preserve">14 </w:t>
            </w:r>
          </w:p>
        </w:tc>
      </w:tr>
      <w:tr w:rsidR="00254C9B" w:rsidRPr="00BA7282" w14:paraId="348B66ED" w14:textId="77777777" w:rsidTr="00C70532">
        <w:trPr>
          <w:cantSplit/>
          <w:jc w:val="center"/>
        </w:trPr>
        <w:tc>
          <w:tcPr>
            <w:tcW w:w="1137" w:type="dxa"/>
            <w:tcBorders>
              <w:top w:val="single" w:sz="6" w:space="0" w:color="auto"/>
              <w:bottom w:val="nil"/>
            </w:tcBorders>
          </w:tcPr>
          <w:p w14:paraId="2CF22473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Frequency domain resource</w:t>
            </w:r>
          </w:p>
        </w:tc>
        <w:tc>
          <w:tcPr>
            <w:tcW w:w="0" w:type="auto"/>
          </w:tcPr>
          <w:p w14:paraId="606D24D2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RB assignment</w:t>
            </w:r>
          </w:p>
        </w:tc>
        <w:tc>
          <w:tcPr>
            <w:tcW w:w="0" w:type="auto"/>
          </w:tcPr>
          <w:p w14:paraId="562A6C59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Full applicable test bandwidth</w:t>
            </w:r>
          </w:p>
        </w:tc>
      </w:tr>
      <w:tr w:rsidR="00254C9B" w:rsidRPr="00BA7282" w14:paraId="0A326EF2" w14:textId="77777777" w:rsidTr="00C70532">
        <w:trPr>
          <w:cantSplit/>
          <w:jc w:val="center"/>
        </w:trPr>
        <w:tc>
          <w:tcPr>
            <w:tcW w:w="1137" w:type="dxa"/>
            <w:tcBorders>
              <w:top w:val="nil"/>
              <w:bottom w:val="single" w:sz="6" w:space="0" w:color="auto"/>
            </w:tcBorders>
          </w:tcPr>
          <w:p w14:paraId="62F86EB5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assignment</w:t>
            </w:r>
          </w:p>
        </w:tc>
        <w:tc>
          <w:tcPr>
            <w:tcW w:w="0" w:type="auto"/>
          </w:tcPr>
          <w:p w14:paraId="6FBC0312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Frequency hopping</w:t>
            </w:r>
          </w:p>
        </w:tc>
        <w:tc>
          <w:tcPr>
            <w:tcW w:w="0" w:type="auto"/>
          </w:tcPr>
          <w:p w14:paraId="1ACECA45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Disabled</w:t>
            </w:r>
          </w:p>
        </w:tc>
      </w:tr>
      <w:tr w:rsidR="00254C9B" w:rsidRPr="00BA7282" w14:paraId="5210F8CD" w14:textId="77777777" w:rsidTr="00C70532">
        <w:trPr>
          <w:cantSplit/>
          <w:jc w:val="center"/>
        </w:trPr>
        <w:tc>
          <w:tcPr>
            <w:tcW w:w="5035" w:type="dxa"/>
            <w:gridSpan w:val="2"/>
            <w:vAlign w:val="center"/>
          </w:tcPr>
          <w:p w14:paraId="4BD6DE07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eastAsia="Batang" w:hAnsi="Times New Roman"/>
                <w:szCs w:val="18"/>
              </w:rPr>
              <w:t>TPMI index</w:t>
            </w:r>
            <w:r w:rsidRPr="00C64DE8">
              <w:rPr>
                <w:rFonts w:ascii="Times New Roman" w:hAnsi="Times New Roman"/>
                <w:szCs w:val="18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0" w:type="auto"/>
            <w:vAlign w:val="center"/>
          </w:tcPr>
          <w:p w14:paraId="0D10A184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  <w:lang w:eastAsia="zh-CN"/>
              </w:rPr>
              <w:t>0</w:t>
            </w:r>
          </w:p>
        </w:tc>
      </w:tr>
      <w:tr w:rsidR="00254C9B" w:rsidRPr="00BA7282" w14:paraId="2DBF96EA" w14:textId="77777777" w:rsidTr="00C70532">
        <w:trPr>
          <w:cantSplit/>
          <w:jc w:val="center"/>
        </w:trPr>
        <w:tc>
          <w:tcPr>
            <w:tcW w:w="5035" w:type="dxa"/>
            <w:gridSpan w:val="2"/>
            <w:vAlign w:val="center"/>
          </w:tcPr>
          <w:p w14:paraId="7025C4FC" w14:textId="77777777" w:rsidR="00254C9B" w:rsidRPr="00C64DE8" w:rsidRDefault="00254C9B" w:rsidP="00C70532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7402E2B1" w14:textId="77777777" w:rsidR="00254C9B" w:rsidRPr="00C64DE8" w:rsidRDefault="00254C9B" w:rsidP="00C70532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Disabled</w:t>
            </w:r>
          </w:p>
        </w:tc>
      </w:tr>
      <w:tr w:rsidR="00254C9B" w:rsidRPr="00BA7282" w14:paraId="5CD5BD06" w14:textId="77777777" w:rsidTr="00C70532">
        <w:trPr>
          <w:cantSplit/>
          <w:jc w:val="center"/>
        </w:trPr>
        <w:tc>
          <w:tcPr>
            <w:tcW w:w="7613" w:type="dxa"/>
            <w:gridSpan w:val="3"/>
            <w:vAlign w:val="center"/>
          </w:tcPr>
          <w:p w14:paraId="2A0D572A" w14:textId="77777777" w:rsidR="00254C9B" w:rsidRPr="00C64DE8" w:rsidRDefault="00254C9B" w:rsidP="00C70532">
            <w:pPr>
              <w:pStyle w:val="TAN"/>
              <w:keepNext w:val="0"/>
              <w:keepLines w:val="0"/>
              <w:widowControl w:val="0"/>
              <w:rPr>
                <w:rFonts w:ascii="Times New Roman" w:hAnsi="Times New Roman"/>
                <w:szCs w:val="18"/>
              </w:rPr>
            </w:pPr>
            <w:r w:rsidRPr="00C64DE8">
              <w:rPr>
                <w:rFonts w:ascii="Times New Roman" w:hAnsi="Times New Roman"/>
                <w:szCs w:val="18"/>
              </w:rPr>
              <w:t>NOTE 1:</w:t>
            </w:r>
            <w:r w:rsidRPr="00C64DE8">
              <w:rPr>
                <w:rFonts w:ascii="Times New Roman" w:hAnsi="Times New Roman"/>
                <w:szCs w:val="18"/>
              </w:rPr>
              <w:tab/>
              <w:t>The same requirements are applicable to FDD and TDD with different UL-DL pattern.</w:t>
            </w:r>
          </w:p>
        </w:tc>
      </w:tr>
    </w:tbl>
    <w:p w14:paraId="69319FBC" w14:textId="77777777" w:rsidR="00BC109C" w:rsidRDefault="00BC109C" w:rsidP="00BA76D4">
      <w:pPr>
        <w:spacing w:afterLines="50" w:after="120"/>
        <w:rPr>
          <w:rFonts w:ascii="Arial" w:hAnsi="Arial" w:cs="Arial"/>
          <w:sz w:val="20"/>
          <w:lang w:val="en-GB"/>
        </w:rPr>
      </w:pPr>
    </w:p>
    <w:p w14:paraId="2FC9EDA1" w14:textId="77777777" w:rsidR="00BC109C" w:rsidRDefault="00BC109C" w:rsidP="00BC109C">
      <w:pPr>
        <w:rPr>
          <w:b/>
          <w:u w:val="single"/>
          <w:lang w:eastAsia="ko-KR"/>
        </w:rPr>
      </w:pPr>
      <w:r w:rsidRPr="00BA7282">
        <w:rPr>
          <w:b/>
          <w:u w:val="single"/>
          <w:lang w:eastAsia="ko-KR"/>
        </w:rPr>
        <w:t>Issue 3-1-</w:t>
      </w:r>
      <w:r>
        <w:rPr>
          <w:b/>
          <w:u w:val="single"/>
          <w:lang w:eastAsia="ko-KR"/>
        </w:rPr>
        <w:t>5</w:t>
      </w:r>
      <w:r w:rsidRPr="00BA7282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PUSCH demodulation cases need to be defined for Rel-18 DMRS</w:t>
      </w:r>
    </w:p>
    <w:p w14:paraId="70ADF667" w14:textId="77777777" w:rsidR="00BC109C" w:rsidRPr="008A5EA6" w:rsidRDefault="00BC109C" w:rsidP="00BC109C">
      <w:pPr>
        <w:spacing w:afterLines="50" w:after="120"/>
        <w:rPr>
          <w:b/>
        </w:rPr>
      </w:pPr>
      <w:r w:rsidRPr="006808A2">
        <w:rPr>
          <w:b/>
        </w:rPr>
        <w:t>Agreement</w:t>
      </w:r>
      <w:r w:rsidRPr="006808A2">
        <w:t>:</w:t>
      </w:r>
    </w:p>
    <w:p w14:paraId="5CD2C11B" w14:textId="77777777" w:rsidR="00BC109C" w:rsidRPr="003A0BE2" w:rsidRDefault="00BC109C" w:rsidP="00BC109C">
      <w:pPr>
        <w:pStyle w:val="TH"/>
        <w:rPr>
          <w:rFonts w:ascii="Times New Roman" w:hAnsi="Times New Roman"/>
          <w:b w:val="0"/>
          <w:sz w:val="18"/>
          <w:szCs w:val="18"/>
          <w:lang w:val="en-US" w:eastAsia="zh-CN"/>
        </w:rPr>
      </w:pPr>
      <w:r>
        <w:rPr>
          <w:rFonts w:ascii="Times New Roman" w:hAnsi="Times New Roman"/>
          <w:b w:val="0"/>
          <w:sz w:val="18"/>
          <w:szCs w:val="18"/>
          <w:lang w:val="en-US" w:eastAsia="zh-CN"/>
        </w:rPr>
        <w:t>C</w:t>
      </w:r>
      <w:r w:rsidRPr="003A0BE2">
        <w:rPr>
          <w:rFonts w:ascii="Times New Roman" w:hAnsi="Times New Roman"/>
          <w:b w:val="0"/>
          <w:sz w:val="18"/>
          <w:szCs w:val="18"/>
          <w:lang w:val="en-US" w:eastAsia="zh-CN"/>
        </w:rPr>
        <w:t xml:space="preserve">ases for </w:t>
      </w:r>
      <w:r>
        <w:rPr>
          <w:rFonts w:ascii="Times New Roman" w:hAnsi="Times New Roman"/>
          <w:b w:val="0"/>
          <w:sz w:val="18"/>
          <w:szCs w:val="18"/>
          <w:lang w:val="en-US" w:eastAsia="zh-CN"/>
        </w:rPr>
        <w:t>selected</w:t>
      </w:r>
      <w:r w:rsidRPr="003A0BE2">
        <w:rPr>
          <w:rFonts w:ascii="Times New Roman" w:hAnsi="Times New Roman"/>
          <w:b w:val="0"/>
          <w:sz w:val="18"/>
          <w:szCs w:val="18"/>
          <w:lang w:val="en-US"/>
        </w:rPr>
        <w:t xml:space="preserve"> </w:t>
      </w:r>
      <w:r w:rsidRPr="003A0BE2">
        <w:rPr>
          <w:rFonts w:ascii="Times New Roman" w:hAnsi="Times New Roman"/>
          <w:b w:val="0"/>
          <w:sz w:val="18"/>
          <w:szCs w:val="18"/>
          <w:lang w:val="en-US" w:eastAsia="zh-CN"/>
        </w:rPr>
        <w:t>combination of CBW, SCS and PUSCH mapping type</w:t>
      </w:r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299"/>
        <w:gridCol w:w="1302"/>
        <w:gridCol w:w="926"/>
        <w:gridCol w:w="2076"/>
        <w:gridCol w:w="1661"/>
        <w:gridCol w:w="597"/>
        <w:gridCol w:w="1489"/>
      </w:tblGrid>
      <w:tr w:rsidR="00BC109C" w:rsidRPr="003A0BE2" w14:paraId="0B6A438F" w14:textId="77777777" w:rsidTr="00C70532">
        <w:trPr>
          <w:jc w:val="center"/>
        </w:trPr>
        <w:tc>
          <w:tcPr>
            <w:tcW w:w="0" w:type="auto"/>
            <w:vAlign w:val="center"/>
          </w:tcPr>
          <w:p w14:paraId="1C471409" w14:textId="77777777" w:rsidR="00BC109C" w:rsidRPr="003A0BE2" w:rsidRDefault="00BC109C" w:rsidP="00C70532">
            <w:pPr>
              <w:pStyle w:val="TAH"/>
              <w:rPr>
                <w:rFonts w:ascii="Times New Roman" w:hAnsi="Times New Roman"/>
                <w:b w:val="0"/>
                <w:szCs w:val="18"/>
              </w:rPr>
            </w:pPr>
            <w:r w:rsidRPr="003A0BE2">
              <w:rPr>
                <w:rFonts w:ascii="Times New Roman" w:hAnsi="Times New Roman"/>
                <w:b w:val="0"/>
                <w:szCs w:val="18"/>
              </w:rPr>
              <w:t xml:space="preserve">Number of </w:t>
            </w:r>
            <w:r w:rsidRPr="003A0BE2">
              <w:rPr>
                <w:rFonts w:ascii="Times New Roman" w:hAnsi="Times New Roman"/>
                <w:b w:val="0"/>
                <w:szCs w:val="18"/>
                <w:lang w:eastAsia="zh-CN"/>
              </w:rPr>
              <w:t>T</w:t>
            </w:r>
            <w:r w:rsidRPr="003A0BE2">
              <w:rPr>
                <w:rFonts w:ascii="Times New Roman" w:hAnsi="Times New Roman"/>
                <w:b w:val="0"/>
                <w:szCs w:val="18"/>
              </w:rPr>
              <w:t>X antennas</w:t>
            </w:r>
          </w:p>
        </w:tc>
        <w:tc>
          <w:tcPr>
            <w:tcW w:w="0" w:type="auto"/>
            <w:vAlign w:val="center"/>
          </w:tcPr>
          <w:p w14:paraId="6DD84DF8" w14:textId="77777777" w:rsidR="00BC109C" w:rsidRPr="003A0BE2" w:rsidRDefault="00BC109C" w:rsidP="00C70532">
            <w:pPr>
              <w:pStyle w:val="TAH"/>
              <w:rPr>
                <w:rFonts w:ascii="Times New Roman" w:hAnsi="Times New Roman"/>
                <w:b w:val="0"/>
                <w:szCs w:val="18"/>
              </w:rPr>
            </w:pPr>
            <w:r w:rsidRPr="003A0BE2">
              <w:rPr>
                <w:rFonts w:ascii="Times New Roman" w:hAnsi="Times New Roman"/>
                <w:b w:val="0"/>
                <w:szCs w:val="18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1E3425D9" w14:textId="77777777" w:rsidR="00BC109C" w:rsidRPr="003A0BE2" w:rsidRDefault="00BC109C" w:rsidP="00C70532">
            <w:pPr>
              <w:pStyle w:val="TAH"/>
              <w:rPr>
                <w:rFonts w:ascii="Times New Roman" w:hAnsi="Times New Roman"/>
                <w:b w:val="0"/>
                <w:szCs w:val="18"/>
              </w:rPr>
            </w:pPr>
            <w:r w:rsidRPr="003A0BE2">
              <w:rPr>
                <w:rFonts w:ascii="Times New Roman" w:hAnsi="Times New Roman"/>
                <w:b w:val="0"/>
                <w:szCs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519CA7F5" w14:textId="77777777" w:rsidR="00BC109C" w:rsidRPr="003A0BE2" w:rsidRDefault="00BC109C" w:rsidP="00C70532">
            <w:pPr>
              <w:pStyle w:val="TAH"/>
              <w:rPr>
                <w:rFonts w:ascii="Times New Roman" w:hAnsi="Times New Roman"/>
                <w:b w:val="0"/>
                <w:szCs w:val="18"/>
                <w:lang w:val="fr-FR"/>
              </w:rPr>
            </w:pPr>
            <w:r w:rsidRPr="003A0BE2">
              <w:rPr>
                <w:rFonts w:ascii="Times New Roman" w:hAnsi="Times New Roman"/>
                <w:b w:val="0"/>
                <w:szCs w:val="18"/>
                <w:lang w:val="fr-FR"/>
              </w:rPr>
              <w:t>Propagation conditions</w:t>
            </w:r>
            <w:r w:rsidRPr="003A0BE2">
              <w:rPr>
                <w:rFonts w:ascii="Times New Roman" w:hAnsi="Times New Roman"/>
                <w:b w:val="0"/>
                <w:szCs w:val="18"/>
                <w:lang w:val="fr-FR" w:eastAsia="zh-CN"/>
              </w:rPr>
              <w:t xml:space="preserve"> </w:t>
            </w:r>
            <w:r w:rsidRPr="003A0BE2">
              <w:rPr>
                <w:rFonts w:ascii="Times New Roman" w:hAnsi="Times New Roman"/>
                <w:b w:val="0"/>
                <w:szCs w:val="18"/>
                <w:lang w:val="fr-FR"/>
              </w:rPr>
              <w:t xml:space="preserve">and </w:t>
            </w:r>
            <w:proofErr w:type="spellStart"/>
            <w:r w:rsidRPr="003A0BE2">
              <w:rPr>
                <w:rFonts w:ascii="Times New Roman" w:hAnsi="Times New Roman"/>
                <w:b w:val="0"/>
                <w:szCs w:val="18"/>
                <w:lang w:val="fr-FR" w:eastAsia="zh-CN"/>
              </w:rPr>
              <w:t>c</w:t>
            </w:r>
            <w:r w:rsidRPr="003A0BE2">
              <w:rPr>
                <w:rFonts w:ascii="Times New Roman" w:hAnsi="Times New Roman"/>
                <w:b w:val="0"/>
                <w:szCs w:val="18"/>
                <w:lang w:val="fr-FR"/>
              </w:rPr>
              <w:t>orrelation</w:t>
            </w:r>
            <w:proofErr w:type="spellEnd"/>
            <w:r w:rsidRPr="003A0BE2">
              <w:rPr>
                <w:rFonts w:ascii="Times New Roman" w:hAnsi="Times New Roman"/>
                <w:b w:val="0"/>
                <w:szCs w:val="18"/>
                <w:lang w:val="fr-FR"/>
              </w:rPr>
              <w:t xml:space="preserve"> </w:t>
            </w:r>
            <w:r w:rsidRPr="003A0BE2">
              <w:rPr>
                <w:rFonts w:ascii="Times New Roman" w:hAnsi="Times New Roman"/>
                <w:b w:val="0"/>
                <w:szCs w:val="18"/>
                <w:lang w:val="fr-FR" w:eastAsia="zh-CN"/>
              </w:rPr>
              <w:t>m</w:t>
            </w:r>
            <w:r w:rsidRPr="003A0BE2">
              <w:rPr>
                <w:rFonts w:ascii="Times New Roman" w:hAnsi="Times New Roman"/>
                <w:b w:val="0"/>
                <w:szCs w:val="18"/>
                <w:lang w:val="fr-FR"/>
              </w:rPr>
              <w:t>atrix</w:t>
            </w:r>
          </w:p>
        </w:tc>
        <w:tc>
          <w:tcPr>
            <w:tcW w:w="0" w:type="auto"/>
            <w:vAlign w:val="center"/>
          </w:tcPr>
          <w:p w14:paraId="01E44FB4" w14:textId="77777777" w:rsidR="00BC109C" w:rsidRPr="003A0BE2" w:rsidRDefault="00BC109C" w:rsidP="00C70532">
            <w:pPr>
              <w:pStyle w:val="TAH"/>
              <w:rPr>
                <w:rFonts w:ascii="Times New Roman" w:hAnsi="Times New Roman"/>
                <w:b w:val="0"/>
                <w:szCs w:val="18"/>
              </w:rPr>
            </w:pPr>
            <w:r w:rsidRPr="003A0BE2">
              <w:rPr>
                <w:rFonts w:ascii="Times New Roman" w:hAnsi="Times New Roman"/>
                <w:b w:val="0"/>
                <w:szCs w:val="18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2ED25CDF" w14:textId="77777777" w:rsidR="00BC109C" w:rsidRPr="003A0BE2" w:rsidRDefault="00BC109C" w:rsidP="00C70532">
            <w:pPr>
              <w:pStyle w:val="TAH"/>
              <w:rPr>
                <w:rFonts w:ascii="Times New Roman" w:hAnsi="Times New Roman"/>
                <w:b w:val="0"/>
                <w:szCs w:val="18"/>
              </w:rPr>
            </w:pPr>
            <w:r w:rsidRPr="003A0BE2">
              <w:rPr>
                <w:rFonts w:ascii="Times New Roman" w:hAnsi="Times New Roman"/>
                <w:b w:val="0"/>
                <w:szCs w:val="18"/>
              </w:rPr>
              <w:t>MCS</w:t>
            </w:r>
          </w:p>
        </w:tc>
        <w:tc>
          <w:tcPr>
            <w:tcW w:w="0" w:type="auto"/>
            <w:vAlign w:val="center"/>
          </w:tcPr>
          <w:p w14:paraId="57419E7F" w14:textId="77777777" w:rsidR="00BC109C" w:rsidRPr="003A0BE2" w:rsidRDefault="00BC109C" w:rsidP="00C70532">
            <w:pPr>
              <w:pStyle w:val="TAH"/>
              <w:rPr>
                <w:rFonts w:ascii="Times New Roman" w:hAnsi="Times New Roman"/>
                <w:b w:val="0"/>
                <w:szCs w:val="18"/>
              </w:rPr>
            </w:pPr>
            <w:r w:rsidRPr="003A0BE2">
              <w:rPr>
                <w:rFonts w:ascii="Times New Roman" w:hAnsi="Times New Roman"/>
                <w:b w:val="0"/>
                <w:szCs w:val="18"/>
              </w:rPr>
              <w:t>Additional DM-RS position</w:t>
            </w:r>
          </w:p>
        </w:tc>
      </w:tr>
      <w:tr w:rsidR="00BC109C" w:rsidRPr="003A0BE2" w14:paraId="7DBED9F2" w14:textId="77777777" w:rsidTr="00C70532">
        <w:trPr>
          <w:trHeight w:val="105"/>
          <w:jc w:val="center"/>
        </w:trPr>
        <w:tc>
          <w:tcPr>
            <w:tcW w:w="0" w:type="auto"/>
            <w:vAlign w:val="center"/>
          </w:tcPr>
          <w:p w14:paraId="06AE7B20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6EB63A9C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5FF37785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1A3D051B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TDLC300-100 Low</w:t>
            </w:r>
          </w:p>
        </w:tc>
        <w:tc>
          <w:tcPr>
            <w:tcW w:w="0" w:type="auto"/>
            <w:vAlign w:val="center"/>
          </w:tcPr>
          <w:p w14:paraId="31F9A3D8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510F5070" w14:textId="77777777" w:rsidR="00BC109C" w:rsidRPr="000B404E" w:rsidRDefault="00BC109C" w:rsidP="00C70532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T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>BD</w:t>
            </w:r>
          </w:p>
        </w:tc>
        <w:tc>
          <w:tcPr>
            <w:tcW w:w="0" w:type="auto"/>
            <w:vAlign w:val="center"/>
          </w:tcPr>
          <w:p w14:paraId="538DB0A7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pos1</w:t>
            </w:r>
          </w:p>
        </w:tc>
      </w:tr>
      <w:tr w:rsidR="00BC109C" w:rsidRPr="003A0BE2" w14:paraId="3F3100FD" w14:textId="77777777" w:rsidTr="00C70532">
        <w:trPr>
          <w:trHeight w:val="105"/>
          <w:jc w:val="center"/>
        </w:trPr>
        <w:tc>
          <w:tcPr>
            <w:tcW w:w="0" w:type="auto"/>
            <w:vAlign w:val="center"/>
          </w:tcPr>
          <w:p w14:paraId="1DBC0C9B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523C5B2B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08257AF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536AD753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TDLC300-100 Low</w:t>
            </w:r>
          </w:p>
        </w:tc>
        <w:tc>
          <w:tcPr>
            <w:tcW w:w="0" w:type="auto"/>
            <w:vAlign w:val="center"/>
          </w:tcPr>
          <w:p w14:paraId="44D363A5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7CA27845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7FECEC45" w14:textId="77777777" w:rsidR="00BC109C" w:rsidRPr="003A0BE2" w:rsidRDefault="00BC109C" w:rsidP="00C70532">
            <w:pPr>
              <w:pStyle w:val="TAC"/>
              <w:rPr>
                <w:rFonts w:ascii="Times New Roman" w:hAnsi="Times New Roman"/>
                <w:szCs w:val="18"/>
              </w:rPr>
            </w:pPr>
            <w:r w:rsidRPr="003A0BE2">
              <w:rPr>
                <w:rFonts w:ascii="Times New Roman" w:hAnsi="Times New Roman"/>
                <w:szCs w:val="18"/>
              </w:rPr>
              <w:t>pos1</w:t>
            </w:r>
          </w:p>
        </w:tc>
      </w:tr>
    </w:tbl>
    <w:p w14:paraId="57A9B7C7" w14:textId="12F20189" w:rsidR="008B2C4F" w:rsidRPr="00596334" w:rsidRDefault="000C4D43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  <w:lang w:val="en-GB"/>
        </w:rPr>
        <w:t xml:space="preserve"> </w:t>
      </w:r>
      <w:r w:rsidR="004E1A52" w:rsidRPr="00596334">
        <w:rPr>
          <w:rFonts w:ascii="Arial" w:hAnsi="Arial" w:cs="Arial"/>
          <w:sz w:val="18"/>
          <w:szCs w:val="18"/>
        </w:rPr>
        <w:t xml:space="preserve"> </w:t>
      </w:r>
      <w:r w:rsidR="00D63A3C" w:rsidRPr="00596334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61598402" w:rsidR="008B2C4F" w:rsidRDefault="00BC109C" w:rsidP="008B2C4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In this contribution, open issues are furtherly discussed.</w:t>
      </w:r>
    </w:p>
    <w:p w14:paraId="57C094CA" w14:textId="77777777" w:rsidR="00BC109C" w:rsidRPr="004A659A" w:rsidRDefault="00BC109C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76998441" w14:textId="2EC53877" w:rsidR="001021E2" w:rsidRDefault="00651478" w:rsidP="002E3142">
      <w:pPr>
        <w:pStyle w:val="Proposal"/>
      </w:pPr>
      <w:bookmarkStart w:id="3" w:name="_Toc155268727"/>
      <w:r>
        <w:rPr>
          <w:rFonts w:eastAsiaTheme="minorEastAsia"/>
          <w:u w:val="single"/>
        </w:rPr>
        <w:t>A</w:t>
      </w:r>
      <w:r w:rsidRPr="001732F4">
        <w:rPr>
          <w:rFonts w:eastAsiaTheme="minorEastAsia"/>
          <w:u w:val="single"/>
        </w:rPr>
        <w:t>pplicability rule for Rel-18 DMRS ports</w:t>
      </w:r>
      <w:bookmarkEnd w:id="3"/>
    </w:p>
    <w:p w14:paraId="4A48C1BB" w14:textId="22027E34" w:rsidR="00C75D19" w:rsidRDefault="00C8304B" w:rsidP="00C52207">
      <w:r>
        <w:lastRenderedPageBreak/>
        <w:t>One of t</w:t>
      </w:r>
      <w:r w:rsidR="00EA6327">
        <w:t>he motivation</w:t>
      </w:r>
      <w:r>
        <w:t>s</w:t>
      </w:r>
      <w:r w:rsidR="00EA6327">
        <w:t xml:space="preserve"> of introduc</w:t>
      </w:r>
      <w:r>
        <w:t>ing</w:t>
      </w:r>
      <w:r w:rsidR="00EA6327">
        <w:t xml:space="preserve"> new applicability rule is </w:t>
      </w:r>
      <w:r>
        <w:t xml:space="preserve">to avoid </w:t>
      </w:r>
      <w:r w:rsidR="005A178E">
        <w:t xml:space="preserve">duplicated tests if enhanced DM-RS port configuration </w:t>
      </w:r>
      <w:r w:rsidR="00417CD3">
        <w:t xml:space="preserve">can pass the requirements. </w:t>
      </w:r>
      <w:r w:rsidR="00823B85">
        <w:t xml:space="preserve">According to the simulation results [2], no </w:t>
      </w:r>
      <w:r w:rsidR="006D063D">
        <w:t xml:space="preserve">big </w:t>
      </w:r>
      <w:r w:rsidR="00823B85">
        <w:t>performance difference is observed between legacy and enhanced DM-RS port configurations.</w:t>
      </w:r>
      <w:r w:rsidR="00B65AF1">
        <w:t xml:space="preserve"> As </w:t>
      </w:r>
      <w:r w:rsidR="00395EEA">
        <w:t>most</w:t>
      </w:r>
      <w:r w:rsidR="007915FE">
        <w:t xml:space="preserve"> views</w:t>
      </w:r>
      <w:r w:rsidR="00B65AF1">
        <w:t xml:space="preserve"> during the last meeting, a new section would be </w:t>
      </w:r>
      <w:r w:rsidR="007915FE">
        <w:t xml:space="preserve">needed to capture </w:t>
      </w:r>
      <w:r w:rsidR="00336CF4">
        <w:t>newly defined requirements for enhanced DM-RS port.</w:t>
      </w:r>
      <w:r w:rsidR="00636D0C">
        <w:t xml:space="preserve"> </w:t>
      </w:r>
      <w:r w:rsidR="00DB53A2">
        <w:t>I</w:t>
      </w:r>
      <w:r w:rsidR="00600DF4">
        <w:t xml:space="preserve">t </w:t>
      </w:r>
      <w:r w:rsidR="00DB53A2">
        <w:t>is</w:t>
      </w:r>
      <w:r w:rsidR="00600DF4">
        <w:t xml:space="preserve"> </w:t>
      </w:r>
      <w:r w:rsidR="00EC66D6">
        <w:t>hard to describe</w:t>
      </w:r>
      <w:r w:rsidR="00DB53A2">
        <w:t xml:space="preserve"> which legacy test case</w:t>
      </w:r>
      <w:r w:rsidR="006D063D">
        <w:t>s</w:t>
      </w:r>
      <w:r w:rsidR="00DB53A2">
        <w:t xml:space="preserve"> could be skipped</w:t>
      </w:r>
      <w:r w:rsidR="00600DF4">
        <w:t xml:space="preserve"> since no test case index is used for BS demodulation requirements</w:t>
      </w:r>
      <w:r w:rsidR="00EC66D6">
        <w:t xml:space="preserve">. </w:t>
      </w:r>
      <w:r w:rsidR="00281220">
        <w:t xml:space="preserve">One possible </w:t>
      </w:r>
      <w:r w:rsidR="00FC784E">
        <w:t xml:space="preserve">approach </w:t>
      </w:r>
      <w:r w:rsidR="00865A01">
        <w:t xml:space="preserve">is using </w:t>
      </w:r>
      <w:r w:rsidR="000E0830">
        <w:t>table index</w:t>
      </w:r>
      <w:r w:rsidR="00AF1E0C">
        <w:t xml:space="preserve"> for legacy requirement</w:t>
      </w:r>
      <w:r w:rsidR="00716F99">
        <w:t xml:space="preserve">, see following example. </w:t>
      </w:r>
    </w:p>
    <w:p w14:paraId="5620527E" w14:textId="77777777" w:rsidR="00747747" w:rsidRPr="005150B5" w:rsidRDefault="00744832" w:rsidP="00C52207">
      <w:pPr>
        <w:rPr>
          <w:i/>
          <w:iCs/>
        </w:rPr>
      </w:pPr>
      <w:r w:rsidRPr="005150B5">
        <w:rPr>
          <w:i/>
          <w:iCs/>
        </w:rPr>
        <w:t xml:space="preserve">For instance, </w:t>
      </w:r>
      <w:r w:rsidR="001757F0" w:rsidRPr="005150B5">
        <w:rPr>
          <w:i/>
          <w:iCs/>
        </w:rPr>
        <w:t xml:space="preserve">if </w:t>
      </w:r>
      <w:r w:rsidR="0025481D" w:rsidRPr="005150B5">
        <w:rPr>
          <w:i/>
          <w:iCs/>
        </w:rPr>
        <w:t xml:space="preserve">15kHz SCS 5MHz CBW </w:t>
      </w:r>
      <w:r w:rsidR="00783E22" w:rsidRPr="005150B5">
        <w:rPr>
          <w:i/>
          <w:iCs/>
        </w:rPr>
        <w:t xml:space="preserve">with MCS20 </w:t>
      </w:r>
      <w:r w:rsidR="00452410" w:rsidRPr="005150B5">
        <w:rPr>
          <w:i/>
          <w:iCs/>
        </w:rPr>
        <w:t xml:space="preserve">and mapping type A </w:t>
      </w:r>
      <w:r w:rsidR="00C85B66" w:rsidRPr="005150B5">
        <w:rPr>
          <w:i/>
          <w:iCs/>
        </w:rPr>
        <w:t>is</w:t>
      </w:r>
      <w:r w:rsidR="00783E22" w:rsidRPr="005150B5">
        <w:rPr>
          <w:i/>
          <w:iCs/>
        </w:rPr>
        <w:t xml:space="preserve"> </w:t>
      </w:r>
      <w:r w:rsidR="00F01BF9" w:rsidRPr="005150B5">
        <w:rPr>
          <w:i/>
          <w:iCs/>
        </w:rPr>
        <w:t xml:space="preserve">introduced for enhanced DM-RS port, </w:t>
      </w:r>
      <w:r w:rsidR="00146D09" w:rsidRPr="005150B5">
        <w:rPr>
          <w:i/>
          <w:iCs/>
        </w:rPr>
        <w:t xml:space="preserve">a statement could be added to the definition and applicability </w:t>
      </w:r>
      <w:r w:rsidR="00BC3F1E" w:rsidRPr="005150B5">
        <w:rPr>
          <w:i/>
          <w:iCs/>
        </w:rPr>
        <w:t xml:space="preserve">sub-section at the beginning of the requirement chapter. </w:t>
      </w:r>
    </w:p>
    <w:p w14:paraId="6E2BD63E" w14:textId="25E3B719" w:rsidR="00716F99" w:rsidRPr="005150B5" w:rsidRDefault="00D3642B" w:rsidP="00C52207">
      <w:pPr>
        <w:rPr>
          <w:i/>
          <w:iCs/>
        </w:rPr>
      </w:pPr>
      <w:r w:rsidRPr="005150B5">
        <w:rPr>
          <w:i/>
          <w:iCs/>
        </w:rPr>
        <w:t>The table 8.2.1.5-</w:t>
      </w:r>
      <w:r w:rsidR="00301799" w:rsidRPr="005150B5">
        <w:rPr>
          <w:i/>
          <w:iCs/>
        </w:rPr>
        <w:t>z</w:t>
      </w:r>
      <w:r w:rsidR="005978C1" w:rsidRPr="005150B5">
        <w:rPr>
          <w:i/>
          <w:iCs/>
        </w:rPr>
        <w:t>1, 8.2.1.5</w:t>
      </w:r>
      <w:r w:rsidR="00301799" w:rsidRPr="005150B5">
        <w:rPr>
          <w:i/>
          <w:iCs/>
        </w:rPr>
        <w:t xml:space="preserve">-z2, … </w:t>
      </w:r>
      <w:r w:rsidRPr="005150B5">
        <w:rPr>
          <w:i/>
          <w:iCs/>
        </w:rPr>
        <w:t>capture legacy requirements</w:t>
      </w:r>
      <w:r w:rsidR="00590C73" w:rsidRPr="005150B5">
        <w:rPr>
          <w:i/>
          <w:iCs/>
        </w:rPr>
        <w:t>,</w:t>
      </w:r>
      <w:r w:rsidRPr="005150B5">
        <w:rPr>
          <w:i/>
          <w:iCs/>
        </w:rPr>
        <w:t xml:space="preserve"> and </w:t>
      </w:r>
      <w:r w:rsidR="00747747" w:rsidRPr="005150B5">
        <w:rPr>
          <w:i/>
          <w:iCs/>
        </w:rPr>
        <w:t xml:space="preserve">section </w:t>
      </w:r>
      <w:r w:rsidRPr="005150B5">
        <w:rPr>
          <w:i/>
          <w:iCs/>
        </w:rPr>
        <w:t>8.2.</w:t>
      </w:r>
      <w:r w:rsidR="00590C73" w:rsidRPr="005150B5">
        <w:rPr>
          <w:i/>
          <w:iCs/>
        </w:rPr>
        <w:t>X.5</w:t>
      </w:r>
      <w:r w:rsidR="00747747" w:rsidRPr="005150B5">
        <w:rPr>
          <w:i/>
          <w:iCs/>
        </w:rPr>
        <w:t xml:space="preserve"> capture all new introduced requirements for enhanced DM-RS ports</w:t>
      </w:r>
      <w:r w:rsidR="005150B5" w:rsidRPr="005150B5">
        <w:rPr>
          <w:i/>
          <w:iCs/>
        </w:rPr>
        <w:t xml:space="preserve">. </w:t>
      </w:r>
    </w:p>
    <w:p w14:paraId="116FF5AB" w14:textId="0E16A3DB" w:rsidR="00BC3F1E" w:rsidRPr="00DD4A75" w:rsidRDefault="00DD4A75" w:rsidP="00C52207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98BF56" wp14:editId="0E8A253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12700" b="1905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8C9F47" w14:textId="0BFB26AF" w:rsidR="00DD4A75" w:rsidRPr="00DD4A75" w:rsidRDefault="00DD4A75" w:rsidP="00DD4A75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ind w:left="1418" w:hanging="1418"/>
                              <w:textAlignment w:val="baseline"/>
                              <w:outlineLvl w:val="3"/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val="en-GB" w:eastAsia="en-US"/>
                              </w:rPr>
                            </w:pPr>
                            <w:r w:rsidRPr="00DD4A75"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val="en-GB" w:eastAsia="en-US"/>
                              </w:rPr>
                              <w:t>8.</w:t>
                            </w:r>
                            <w:proofErr w:type="gramStart"/>
                            <w:r w:rsidRPr="00DD4A75"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val="en-GB" w:eastAsia="en-US"/>
                              </w:rPr>
                              <w:t>2.</w:t>
                            </w:r>
                            <w:r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val="en-GB" w:eastAsia="en-US"/>
                              </w:rPr>
                              <w:t>X</w:t>
                            </w:r>
                            <w:r w:rsidRPr="00DD4A75"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val="en-GB" w:eastAsia="en-US"/>
                              </w:rPr>
                              <w:t>.</w:t>
                            </w:r>
                            <w:proofErr w:type="gramEnd"/>
                            <w:r w:rsidR="007F52F0"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val="en-GB" w:eastAsia="en-US"/>
                              </w:rPr>
                              <w:t>1</w:t>
                            </w:r>
                            <w:r w:rsidRPr="00DD4A75">
                              <w:rPr>
                                <w:rFonts w:ascii="Arial" w:eastAsia="Times New Roman" w:hAnsi="Arial" w:cs="Times New Roman"/>
                                <w:sz w:val="24"/>
                                <w:szCs w:val="20"/>
                                <w:lang w:val="en-GB" w:eastAsia="en-US"/>
                              </w:rPr>
                              <w:tab/>
                              <w:t>Definition and applicability</w:t>
                            </w:r>
                          </w:p>
                          <w:p w14:paraId="11C7486D" w14:textId="77777777" w:rsidR="00DD4A75" w:rsidRPr="00DD4A75" w:rsidRDefault="00DD4A75" w:rsidP="00DD4A7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DD4A7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                      </w:r>
                          </w:p>
                          <w:p w14:paraId="25324B13" w14:textId="2E00E803" w:rsidR="00DD4A75" w:rsidRPr="002054AA" w:rsidRDefault="00DD4A75" w:rsidP="002054A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D4A7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Which specific test(s) are applicable to BS is based on the test applicability rules defined in clause 8.1.2.1.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="002C65A4" w:rsidRPr="002C65A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If</w:t>
                            </w:r>
                            <w:r w:rsidR="002C65A4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 test cases defined in 8.2.X.5 </w:t>
                            </w:r>
                            <w:r w:rsidR="002C65A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could </w:t>
                            </w:r>
                            <w:r w:rsidR="002C65A4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pass requirements</w:t>
                            </w:r>
                            <w:r w:rsidR="002C65A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,</w:t>
                            </w:r>
                            <w:r w:rsidR="002C65A4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 </w:t>
                            </w:r>
                            <w:r w:rsidR="002C65A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t</w:t>
                            </w:r>
                            <w:r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he test case</w:t>
                            </w:r>
                            <w:r w:rsidR="00253DDD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s defined in Table 8.2.1.</w:t>
                            </w:r>
                            <w:r w:rsidR="00452410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5-</w:t>
                            </w:r>
                            <w:r w:rsidR="00590C7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z1, </w:t>
                            </w:r>
                            <w:r w:rsidR="00590C73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8.2.1.5-</w:t>
                            </w:r>
                            <w:r w:rsidR="00590C7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z2,</w:t>
                            </w:r>
                            <w:r w:rsidR="0030179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 …</w:t>
                            </w:r>
                            <w:r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 with same configurations </w:t>
                            </w:r>
                            <w:r w:rsidR="00C905E3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beside DM-RS type </w:t>
                            </w:r>
                            <w:r w:rsidR="00C85B66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could be </w:t>
                            </w:r>
                            <w:r w:rsidR="008272C8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considered </w:t>
                            </w:r>
                            <w:r w:rsidR="00B75D1C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skipped</w:t>
                            </w:r>
                            <w:r w:rsidR="00C2662C" w:rsidRPr="00E321C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.</w:t>
                            </w:r>
                            <w:r w:rsidR="00C2662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8BF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0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" filled="f" strokeweight=".5pt">
                <v:textbox style="mso-fit-shape-to-text:t">
                  <w:txbxContent>
                    <w:p w14:paraId="348C9F47" w14:textId="0BFB26AF" w:rsidR="00DD4A75" w:rsidRPr="00DD4A75" w:rsidRDefault="00DD4A75" w:rsidP="00DD4A75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ind w:left="1418" w:hanging="1418"/>
                        <w:textAlignment w:val="baseline"/>
                        <w:outlineLvl w:val="3"/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val="en-GB" w:eastAsia="en-US"/>
                        </w:rPr>
                      </w:pPr>
                      <w:r w:rsidRPr="00DD4A75"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val="en-GB" w:eastAsia="en-US"/>
                        </w:rPr>
                        <w:t>8.2.</w:t>
                      </w:r>
                      <w:r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val="en-GB" w:eastAsia="en-US"/>
                        </w:rPr>
                        <w:t>X</w:t>
                      </w:r>
                      <w:r w:rsidRPr="00DD4A75"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val="en-GB" w:eastAsia="en-US"/>
                        </w:rPr>
                        <w:t>.</w:t>
                      </w:r>
                      <w:r w:rsidR="007F52F0"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val="en-GB" w:eastAsia="en-US"/>
                        </w:rPr>
                        <w:t>1</w:t>
                      </w:r>
                      <w:r w:rsidRPr="00DD4A75">
                        <w:rPr>
                          <w:rFonts w:ascii="Arial" w:eastAsia="Times New Roman" w:hAnsi="Arial" w:cs="Times New Roman"/>
                          <w:sz w:val="24"/>
                          <w:szCs w:val="20"/>
                          <w:lang w:val="en-GB" w:eastAsia="en-US"/>
                        </w:rPr>
                        <w:tab/>
                        <w:t>Definition and applicability</w:t>
                      </w:r>
                    </w:p>
                    <w:p w14:paraId="11C7486D" w14:textId="77777777" w:rsidR="00DD4A75" w:rsidRPr="00DD4A75" w:rsidRDefault="00DD4A75" w:rsidP="00DD4A7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</w:pPr>
                      <w:r w:rsidRPr="00DD4A75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                </w:r>
                    </w:p>
                    <w:p w14:paraId="25324B13" w14:textId="2E00E803" w:rsidR="00DD4A75" w:rsidRPr="002054AA" w:rsidRDefault="00DD4A75" w:rsidP="002054A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DD4A75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Which specific test(s) are applicable to BS is based on the test applicability rules defined in clause 8.1.2.1.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="002C65A4" w:rsidRPr="002C65A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I</w:t>
                      </w:r>
                      <w:r w:rsidR="002C65A4" w:rsidRPr="002C65A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f</w:t>
                      </w:r>
                      <w:r w:rsidR="002C65A4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 test cases defined in 8.2.X.5 </w:t>
                      </w:r>
                      <w:r w:rsidR="002C65A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could </w:t>
                      </w:r>
                      <w:r w:rsidR="002C65A4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pass requirements</w:t>
                      </w:r>
                      <w:r w:rsidR="002C65A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,</w:t>
                      </w:r>
                      <w:r w:rsidR="002C65A4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 </w:t>
                      </w:r>
                      <w:r w:rsidR="002C65A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t</w:t>
                      </w:r>
                      <w:r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he test case</w:t>
                      </w:r>
                      <w:r w:rsidR="00253DDD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s defined in Table 8.2.1.</w:t>
                      </w:r>
                      <w:r w:rsidR="00452410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5-</w:t>
                      </w:r>
                      <w:r w:rsidR="00590C7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z1, </w:t>
                      </w:r>
                      <w:r w:rsidR="00590C73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8.2.1.5-</w:t>
                      </w:r>
                      <w:r w:rsidR="00590C7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z</w:t>
                      </w:r>
                      <w:r w:rsidR="00590C7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2,</w:t>
                      </w:r>
                      <w:r w:rsidR="0030179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 …</w:t>
                      </w:r>
                      <w:r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 with same configurations </w:t>
                      </w:r>
                      <w:r w:rsidR="00C905E3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beside DM-RS type </w:t>
                      </w:r>
                      <w:r w:rsidR="00C85B66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could be </w:t>
                      </w:r>
                      <w:r w:rsidR="008272C8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considered </w:t>
                      </w:r>
                      <w:r w:rsidR="00B75D1C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skipped</w:t>
                      </w:r>
                      <w:r w:rsidR="00C2662C" w:rsidRPr="00E321C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.</w:t>
                      </w:r>
                      <w:r w:rsidR="00C2662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4B9B7FC" w14:textId="77777777" w:rsidR="00B66EBC" w:rsidRDefault="00B9608D" w:rsidP="00B9608D">
      <w:pPr>
        <w:pStyle w:val="Observation"/>
      </w:pPr>
      <w:bookmarkStart w:id="4" w:name="_Toc155268726"/>
      <w:r>
        <w:t xml:space="preserve">It is hard to indicate </w:t>
      </w:r>
      <w:r w:rsidR="00142455">
        <w:t xml:space="preserve">which test case </w:t>
      </w:r>
      <w:r w:rsidR="00C50846">
        <w:t xml:space="preserve">with legacy DM-RS port </w:t>
      </w:r>
      <w:r w:rsidR="00142455">
        <w:t xml:space="preserve">could be skipped if </w:t>
      </w:r>
      <w:r w:rsidR="00C50846">
        <w:t>the test</w:t>
      </w:r>
      <w:r w:rsidR="00C90F55">
        <w:t xml:space="preserve"> </w:t>
      </w:r>
      <w:r w:rsidR="00BC6F4D">
        <w:t xml:space="preserve">with </w:t>
      </w:r>
      <w:r w:rsidR="00142455">
        <w:t xml:space="preserve">enhanced </w:t>
      </w:r>
      <w:r w:rsidR="00C50846">
        <w:t>DM-RS port</w:t>
      </w:r>
      <w:r w:rsidR="00BC6F4D">
        <w:t xml:space="preserve"> has passed the requirement.</w:t>
      </w:r>
      <w:bookmarkEnd w:id="4"/>
      <w:r w:rsidR="00BC6F4D">
        <w:t xml:space="preserve"> </w:t>
      </w:r>
    </w:p>
    <w:p w14:paraId="5F6F518B" w14:textId="74225FF0" w:rsidR="00953426" w:rsidRDefault="000904A0" w:rsidP="000904A0">
      <w:r>
        <w:t>The other approach is not skip</w:t>
      </w:r>
      <w:r w:rsidR="00FE0B65">
        <w:t xml:space="preserve">ping legacy test cases because there are </w:t>
      </w:r>
      <w:r w:rsidR="007B7931">
        <w:t>only very limited test cases introduced for enhanced DM-RS port</w:t>
      </w:r>
      <w:r w:rsidR="004D67BD">
        <w:t xml:space="preserve"> (2 cases per </w:t>
      </w:r>
      <w:r w:rsidR="00B30824">
        <w:t xml:space="preserve">SCS per mapping type). </w:t>
      </w:r>
      <w:r w:rsidR="009804D3">
        <w:rPr>
          <w:rFonts w:hint="eastAsia"/>
        </w:rPr>
        <w:t>T</w:t>
      </w:r>
      <w:r w:rsidR="009804D3">
        <w:t xml:space="preserve">he specification will be </w:t>
      </w:r>
      <w:r w:rsidR="001C4B54">
        <w:t>clearer for testers</w:t>
      </w:r>
      <w:r w:rsidR="000167A0">
        <w:t xml:space="preserve"> but introduce more test effort. </w:t>
      </w:r>
    </w:p>
    <w:p w14:paraId="68D4F83F" w14:textId="11EE3349" w:rsidR="00B9608D" w:rsidRDefault="00C50846" w:rsidP="00104CD3">
      <w:pPr>
        <w:pStyle w:val="Proposal"/>
      </w:pPr>
      <w:r>
        <w:t xml:space="preserve"> </w:t>
      </w:r>
      <w:bookmarkStart w:id="5" w:name="_Toc155268728"/>
      <w:r w:rsidR="00074FD0">
        <w:t xml:space="preserve">Proposal 1 </w:t>
      </w:r>
      <w:r w:rsidR="00074FD0">
        <w:tab/>
      </w:r>
      <w:r w:rsidR="006A25A9">
        <w:t>RAN</w:t>
      </w:r>
      <w:r w:rsidR="00C1684A">
        <w:t xml:space="preserve">4 discuss the applicability note </w:t>
      </w:r>
      <w:r w:rsidR="00E86CD5">
        <w:t xml:space="preserve">for skipping legacy tests </w:t>
      </w:r>
      <w:r w:rsidR="00BA5D70">
        <w:t xml:space="preserve">by </w:t>
      </w:r>
      <w:r w:rsidR="00E86CD5">
        <w:t>referring</w:t>
      </w:r>
      <w:r w:rsidR="00BA5D70">
        <w:t xml:space="preserve"> legacy </w:t>
      </w:r>
      <w:r w:rsidR="0092760C">
        <w:t>test</w:t>
      </w:r>
      <w:r w:rsidR="00E86CD5">
        <w:t xml:space="preserve"> case table. </w:t>
      </w:r>
      <w:r w:rsidR="000B069A">
        <w:t xml:space="preserve">If no proper wording could be agreed, no skipping </w:t>
      </w:r>
      <w:r w:rsidR="00EC5D52">
        <w:t>legacy tests for enhanced DM-RS port.</w:t>
      </w:r>
      <w:bookmarkEnd w:id="5"/>
      <w:r w:rsidR="00EC5D52">
        <w:t xml:space="preserve"> </w:t>
      </w:r>
    </w:p>
    <w:p w14:paraId="0570C54B" w14:textId="77777777" w:rsidR="00A54AC6" w:rsidRDefault="00A54AC6" w:rsidP="00C52207"/>
    <w:p w14:paraId="0190723B" w14:textId="0B3D82FB" w:rsidR="00A54AC6" w:rsidRPr="004C17A6" w:rsidRDefault="00A735CC" w:rsidP="00C52207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4C17A6">
        <w:rPr>
          <w:rFonts w:ascii="Arial" w:hAnsi="Arial" w:cs="Arial"/>
          <w:b/>
          <w:bCs/>
          <w:sz w:val="24"/>
          <w:szCs w:val="24"/>
          <w:u w:val="single"/>
        </w:rPr>
        <w:t>Test setup</w:t>
      </w:r>
    </w:p>
    <w:p w14:paraId="2EF122CD" w14:textId="2B01AAC9" w:rsidR="00A735CC" w:rsidRDefault="0066322B" w:rsidP="00C5220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01AE1E" wp14:editId="5FCF1494">
                <wp:simplePos x="0" y="0"/>
                <wp:positionH relativeFrom="column">
                  <wp:posOffset>0</wp:posOffset>
                </wp:positionH>
                <wp:positionV relativeFrom="paragraph">
                  <wp:posOffset>-1270</wp:posOffset>
                </wp:positionV>
                <wp:extent cx="1828800" cy="1828800"/>
                <wp:effectExtent l="0" t="0" r="15240" b="2413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2958EA" w14:textId="77777777" w:rsidR="0066322B" w:rsidRDefault="0066322B" w:rsidP="0066322B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711143">
                              <w:rPr>
                                <w:b/>
                                <w:u w:val="single"/>
                                <w:lang w:eastAsia="ko-KR"/>
                              </w:rPr>
                              <w:t>Issue 3-1-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711143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CBW</w:t>
                            </w:r>
                          </w:p>
                          <w:p w14:paraId="3D44E459" w14:textId="77777777" w:rsidR="0066322B" w:rsidRPr="00E86316" w:rsidRDefault="0066322B" w:rsidP="0066322B">
                            <w:pPr>
                              <w:rPr>
                                <w:b/>
                              </w:rPr>
                            </w:pPr>
                            <w:r w:rsidRPr="00E86316">
                              <w:rPr>
                                <w:b/>
                              </w:rPr>
                              <w:t>Way forward:</w:t>
                            </w:r>
                          </w:p>
                          <w:p w14:paraId="16F8EDEC" w14:textId="77777777" w:rsidR="0066322B" w:rsidRDefault="0066322B" w:rsidP="0066322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C1A4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</w:t>
                            </w:r>
                          </w:p>
                          <w:p w14:paraId="66CC2410" w14:textId="77777777" w:rsidR="0066322B" w:rsidRDefault="0066322B" w:rsidP="0066322B">
                            <w:pPr>
                              <w:pStyle w:val="ListParagraph"/>
                              <w:numPr>
                                <w:ilvl w:val="3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</w:pPr>
                            <w:r w:rsidRPr="00C561E9">
                              <w:rPr>
                                <w:rFonts w:hint="eastAsia"/>
                                <w:bCs/>
                              </w:rPr>
                              <w:t>1</w:t>
                            </w:r>
                            <w:r w:rsidRPr="00C561E9">
                              <w:rPr>
                                <w:bCs/>
                              </w:rPr>
                              <w:t>5KHz</w:t>
                            </w:r>
                            <w:r w:rsidRPr="00711143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 SCS, </w:t>
                            </w:r>
                            <w:proofErr w:type="gramStart"/>
                            <w:r w:rsidRPr="00711143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5MHz;</w:t>
                            </w:r>
                            <w:proofErr w:type="gramEnd"/>
                            <w:r w:rsidRPr="00711143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409075E5" w14:textId="77777777" w:rsidR="0066322B" w:rsidRPr="00711143" w:rsidRDefault="0066322B" w:rsidP="0066322B">
                            <w:pPr>
                              <w:pStyle w:val="ListParagraph"/>
                              <w:numPr>
                                <w:ilvl w:val="3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  <w:r w:rsidRPr="00C561E9">
                              <w:rPr>
                                <w:rFonts w:hint="eastAsia"/>
                                <w:bCs/>
                              </w:rPr>
                              <w:t>3</w:t>
                            </w:r>
                            <w:r w:rsidRPr="00C561E9">
                              <w:rPr>
                                <w:bCs/>
                              </w:rPr>
                              <w:t>0KHz</w:t>
                            </w:r>
                            <w:r w:rsidRPr="00711143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 SCS, </w:t>
                            </w:r>
                            <w:proofErr w:type="gramStart"/>
                            <w:r w:rsidRPr="00711143"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10MHz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;</w:t>
                            </w:r>
                            <w:proofErr w:type="gramEnd"/>
                          </w:p>
                          <w:p w14:paraId="0107A43E" w14:textId="77777777" w:rsidR="0066322B" w:rsidRDefault="0066322B" w:rsidP="0066322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  <w:r w:rsidRPr="0025414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 2: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maximum CBW</w:t>
                            </w:r>
                          </w:p>
                          <w:p w14:paraId="1D348E08" w14:textId="77777777" w:rsidR="0066322B" w:rsidRPr="00511EED" w:rsidRDefault="0066322B" w:rsidP="0066322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45E9F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options are not </w:t>
                            </w:r>
                            <w:proofErr w:type="gramStart"/>
                            <w:r>
                              <w:rPr>
                                <w:szCs w:val="24"/>
                                <w:lang w:eastAsia="zh-CN"/>
                              </w:rPr>
                              <w:t>precluded</w:t>
                            </w:r>
                            <w:proofErr w:type="gramEnd"/>
                          </w:p>
                          <w:p w14:paraId="04398288" w14:textId="77777777" w:rsidR="0066322B" w:rsidRDefault="0066322B" w:rsidP="0066322B">
                            <w:pPr>
                              <w:rPr>
                                <w:bCs/>
                              </w:rPr>
                            </w:pPr>
                          </w:p>
                          <w:p w14:paraId="2D514E2C" w14:textId="77777777" w:rsidR="0066322B" w:rsidRDefault="0066322B" w:rsidP="0066322B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711143">
                              <w:rPr>
                                <w:b/>
                                <w:u w:val="single"/>
                                <w:lang w:eastAsia="ko-KR"/>
                              </w:rPr>
                              <w:t>Issue 3-1-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711143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MCS</w:t>
                            </w:r>
                          </w:p>
                          <w:p w14:paraId="2330B701" w14:textId="77777777" w:rsidR="0066322B" w:rsidRPr="00E86316" w:rsidRDefault="0066322B" w:rsidP="0066322B">
                            <w:pPr>
                              <w:rPr>
                                <w:b/>
                              </w:rPr>
                            </w:pPr>
                            <w:r w:rsidRPr="00E86316">
                              <w:rPr>
                                <w:b/>
                              </w:rPr>
                              <w:t>Way forward:</w:t>
                            </w:r>
                          </w:p>
                          <w:p w14:paraId="1EE9685C" w14:textId="77777777" w:rsidR="0066322B" w:rsidRDefault="0066322B" w:rsidP="0066322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C1A4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MCS16</w:t>
                            </w:r>
                          </w:p>
                          <w:p w14:paraId="7B555C16" w14:textId="77777777" w:rsidR="0066322B" w:rsidRDefault="0066322B" w:rsidP="0066322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  <w:r w:rsidRPr="0025414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</w:t>
                            </w:r>
                            <w:r>
                              <w:rPr>
                                <w:rFonts w:eastAsiaTheme="minorEastAsia"/>
                                <w:szCs w:val="24"/>
                                <w:lang w:eastAsia="zh-CN"/>
                              </w:rPr>
                              <w:t xml:space="preserve"> 2: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MCS21 (64QAM)</w:t>
                            </w:r>
                          </w:p>
                          <w:p w14:paraId="14BAA534" w14:textId="77777777" w:rsidR="0066322B" w:rsidRPr="00D336D4" w:rsidRDefault="0066322B" w:rsidP="00D336D4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SimSun"/>
                                <w:szCs w:val="24"/>
                              </w:rPr>
                            </w:pPr>
                            <w:r w:rsidRPr="00945E9F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options are not </w:t>
                            </w:r>
                            <w:proofErr w:type="gramStart"/>
                            <w:r>
                              <w:rPr>
                                <w:szCs w:val="24"/>
                                <w:lang w:eastAsia="zh-CN"/>
                              </w:rPr>
                              <w:t>precluded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1AE1E" id="Text Box 1" o:spid="_x0000_s1027" type="#_x0000_t202" style="position:absolute;margin-left:0;margin-top:-.1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HwBr2jaAAAABgEAAA8AAAAAAAAAAAAAAAAAfwQAAGRycy9kb3ducmV2&#10;LnhtbFBLBQYAAAAABAAEAPMAAACGBQAAAAA=&#10;" filled="f" strokeweight=".5pt">
                <v:fill o:detectmouseclick="t"/>
                <v:textbox style="mso-fit-shape-to-text:t">
                  <w:txbxContent>
                    <w:p w14:paraId="302958EA" w14:textId="77777777" w:rsidR="0066322B" w:rsidRDefault="0066322B" w:rsidP="0066322B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711143">
                        <w:rPr>
                          <w:b/>
                          <w:u w:val="single"/>
                          <w:lang w:eastAsia="ko-KR"/>
                        </w:rPr>
                        <w:t>Issue 3-1-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711143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CBW</w:t>
                      </w:r>
                    </w:p>
                    <w:p w14:paraId="3D44E459" w14:textId="77777777" w:rsidR="0066322B" w:rsidRPr="00E86316" w:rsidRDefault="0066322B" w:rsidP="0066322B">
                      <w:pPr>
                        <w:rPr>
                          <w:b/>
                        </w:rPr>
                      </w:pPr>
                      <w:r w:rsidRPr="00E86316">
                        <w:rPr>
                          <w:b/>
                        </w:rPr>
                        <w:t>Way forward:</w:t>
                      </w:r>
                    </w:p>
                    <w:p w14:paraId="16F8EDEC" w14:textId="77777777" w:rsidR="0066322B" w:rsidRDefault="0066322B" w:rsidP="0066322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C1A4C">
                        <w:rPr>
                          <w:rFonts w:eastAsia="SimSun"/>
                          <w:szCs w:val="24"/>
                          <w:lang w:eastAsia="zh-CN"/>
                        </w:rPr>
                        <w:t>Option 1:</w:t>
                      </w:r>
                    </w:p>
                    <w:p w14:paraId="66CC2410" w14:textId="77777777" w:rsidR="0066322B" w:rsidRDefault="0066322B" w:rsidP="0066322B">
                      <w:pPr>
                        <w:pStyle w:val="ListParagraph"/>
                        <w:numPr>
                          <w:ilvl w:val="3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Theme="minorEastAsia"/>
                          <w:bCs/>
                          <w:lang w:eastAsia="zh-CN"/>
                        </w:rPr>
                      </w:pPr>
                      <w:r w:rsidRPr="00C561E9">
                        <w:rPr>
                          <w:rFonts w:hint="eastAsia"/>
                          <w:bCs/>
                        </w:rPr>
                        <w:t>1</w:t>
                      </w:r>
                      <w:r w:rsidRPr="00C561E9">
                        <w:rPr>
                          <w:bCs/>
                        </w:rPr>
                        <w:t>5KHz</w:t>
                      </w:r>
                      <w:r w:rsidRPr="00711143">
                        <w:rPr>
                          <w:rFonts w:eastAsiaTheme="minorEastAsia"/>
                          <w:bCs/>
                          <w:lang w:eastAsia="zh-CN"/>
                        </w:rPr>
                        <w:t xml:space="preserve"> SCS, </w:t>
                      </w:r>
                      <w:proofErr w:type="gramStart"/>
                      <w:r w:rsidRPr="00711143">
                        <w:rPr>
                          <w:rFonts w:eastAsiaTheme="minorEastAsia"/>
                          <w:bCs/>
                          <w:lang w:eastAsia="zh-CN"/>
                        </w:rPr>
                        <w:t>5MHz;</w:t>
                      </w:r>
                      <w:proofErr w:type="gramEnd"/>
                      <w:r w:rsidRPr="00711143">
                        <w:rPr>
                          <w:rFonts w:eastAsiaTheme="minor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409075E5" w14:textId="77777777" w:rsidR="0066322B" w:rsidRPr="00711143" w:rsidRDefault="0066322B" w:rsidP="0066322B">
                      <w:pPr>
                        <w:pStyle w:val="ListParagraph"/>
                        <w:numPr>
                          <w:ilvl w:val="3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Cs/>
                          <w:lang w:eastAsia="zh-CN"/>
                        </w:rPr>
                      </w:pPr>
                      <w:r w:rsidRPr="00C561E9">
                        <w:rPr>
                          <w:rFonts w:hint="eastAsia"/>
                          <w:bCs/>
                        </w:rPr>
                        <w:t>3</w:t>
                      </w:r>
                      <w:r w:rsidRPr="00C561E9">
                        <w:rPr>
                          <w:bCs/>
                        </w:rPr>
                        <w:t>0KHz</w:t>
                      </w:r>
                      <w:r w:rsidRPr="00711143">
                        <w:rPr>
                          <w:rFonts w:eastAsiaTheme="minorEastAsia"/>
                          <w:bCs/>
                          <w:lang w:eastAsia="zh-CN"/>
                        </w:rPr>
                        <w:t xml:space="preserve"> SCS, </w:t>
                      </w:r>
                      <w:proofErr w:type="gramStart"/>
                      <w:r w:rsidRPr="00711143">
                        <w:rPr>
                          <w:rFonts w:eastAsiaTheme="minorEastAsia"/>
                          <w:bCs/>
                          <w:lang w:eastAsia="zh-CN"/>
                        </w:rPr>
                        <w:t>10MHz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>;</w:t>
                      </w:r>
                      <w:proofErr w:type="gramEnd"/>
                    </w:p>
                    <w:p w14:paraId="0107A43E" w14:textId="77777777" w:rsidR="0066322B" w:rsidRDefault="0066322B" w:rsidP="0066322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Cs/>
                          <w:lang w:eastAsia="zh-CN"/>
                        </w:rPr>
                      </w:pPr>
                      <w:r w:rsidRPr="0025414D">
                        <w:rPr>
                          <w:rFonts w:eastAsia="SimSun"/>
                          <w:szCs w:val="24"/>
                          <w:lang w:eastAsia="zh-CN"/>
                        </w:rPr>
                        <w:t>Option</w:t>
                      </w: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 2: </w:t>
                      </w:r>
                      <w:r>
                        <w:rPr>
                          <w:bCs/>
                          <w:lang w:eastAsia="zh-CN"/>
                        </w:rPr>
                        <w:t>maximum CBW</w:t>
                      </w:r>
                    </w:p>
                    <w:p w14:paraId="1D348E08" w14:textId="77777777" w:rsidR="0066322B" w:rsidRPr="00511EED" w:rsidRDefault="0066322B" w:rsidP="0066322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45E9F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 options are not </w:t>
                      </w:r>
                      <w:proofErr w:type="gramStart"/>
                      <w:r>
                        <w:rPr>
                          <w:szCs w:val="24"/>
                          <w:lang w:eastAsia="zh-CN"/>
                        </w:rPr>
                        <w:t>precluded</w:t>
                      </w:r>
                      <w:proofErr w:type="gramEnd"/>
                    </w:p>
                    <w:p w14:paraId="04398288" w14:textId="77777777" w:rsidR="0066322B" w:rsidRDefault="0066322B" w:rsidP="0066322B">
                      <w:pPr>
                        <w:rPr>
                          <w:bCs/>
                        </w:rPr>
                      </w:pPr>
                    </w:p>
                    <w:p w14:paraId="2D514E2C" w14:textId="77777777" w:rsidR="0066322B" w:rsidRDefault="0066322B" w:rsidP="0066322B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711143">
                        <w:rPr>
                          <w:b/>
                          <w:u w:val="single"/>
                          <w:lang w:eastAsia="ko-KR"/>
                        </w:rPr>
                        <w:t>Issue 3-1-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4</w:t>
                      </w:r>
                      <w:r w:rsidRPr="00711143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MCS</w:t>
                      </w:r>
                    </w:p>
                    <w:p w14:paraId="2330B701" w14:textId="77777777" w:rsidR="0066322B" w:rsidRPr="00E86316" w:rsidRDefault="0066322B" w:rsidP="0066322B">
                      <w:pPr>
                        <w:rPr>
                          <w:b/>
                        </w:rPr>
                      </w:pPr>
                      <w:r w:rsidRPr="00E86316">
                        <w:rPr>
                          <w:b/>
                        </w:rPr>
                        <w:t>Way forward:</w:t>
                      </w:r>
                    </w:p>
                    <w:p w14:paraId="1EE9685C" w14:textId="77777777" w:rsidR="0066322B" w:rsidRDefault="0066322B" w:rsidP="0066322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C1A4C">
                        <w:rPr>
                          <w:rFonts w:eastAsia="SimSun"/>
                          <w:szCs w:val="24"/>
                          <w:lang w:eastAsia="zh-CN"/>
                        </w:rPr>
                        <w:t>Option 1: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MCS16</w:t>
                      </w:r>
                    </w:p>
                    <w:p w14:paraId="7B555C16" w14:textId="77777777" w:rsidR="0066322B" w:rsidRDefault="0066322B" w:rsidP="0066322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Cs/>
                          <w:lang w:eastAsia="zh-CN"/>
                        </w:rPr>
                      </w:pPr>
                      <w:r w:rsidRPr="0025414D">
                        <w:rPr>
                          <w:rFonts w:eastAsia="SimSun"/>
                          <w:szCs w:val="24"/>
                          <w:lang w:eastAsia="zh-CN"/>
                        </w:rPr>
                        <w:t>Option</w:t>
                      </w:r>
                      <w:r>
                        <w:rPr>
                          <w:rFonts w:eastAsiaTheme="minorEastAsia"/>
                          <w:szCs w:val="24"/>
                          <w:lang w:eastAsia="zh-CN"/>
                        </w:rPr>
                        <w:t xml:space="preserve"> 2: </w:t>
                      </w:r>
                      <w:r>
                        <w:rPr>
                          <w:bCs/>
                          <w:lang w:eastAsia="zh-CN"/>
                        </w:rPr>
                        <w:t>MCS21 (64QAM)</w:t>
                      </w:r>
                    </w:p>
                    <w:p w14:paraId="14BAA534" w14:textId="77777777" w:rsidR="0066322B" w:rsidRPr="00D336D4" w:rsidRDefault="0066322B" w:rsidP="00D336D4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SimSun"/>
                          <w:szCs w:val="24"/>
                        </w:rPr>
                      </w:pPr>
                      <w:r w:rsidRPr="00945E9F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 options are not </w:t>
                      </w:r>
                      <w:proofErr w:type="gramStart"/>
                      <w:r>
                        <w:rPr>
                          <w:szCs w:val="24"/>
                          <w:lang w:eastAsia="zh-CN"/>
                        </w:rPr>
                        <w:t>precluded</w:t>
                      </w:r>
                      <w:proofErr w:type="gramEnd"/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4AE331A" w14:textId="709709F5" w:rsidR="00C75D19" w:rsidRDefault="00E371D2" w:rsidP="00BE7970">
      <w:r>
        <w:t xml:space="preserve">During the </w:t>
      </w:r>
      <w:r w:rsidR="00AE6DA1">
        <w:t xml:space="preserve">previous discussions for enhanced features in Rel-17 and Rel-18, it is general to define requirements at least for the minimum CBW per SCS. </w:t>
      </w:r>
      <w:r w:rsidR="00D2145F">
        <w:t xml:space="preserve">The benefit is easier </w:t>
      </w:r>
      <w:r w:rsidR="00646B31">
        <w:t>adapt</w:t>
      </w:r>
      <w:r w:rsidR="00214C51">
        <w:t>at</w:t>
      </w:r>
      <w:r w:rsidR="00646B31">
        <w:t>ion for the current applicability rule</w:t>
      </w:r>
      <w:r w:rsidR="00214C51">
        <w:t xml:space="preserve"> for different channel bandwidth</w:t>
      </w:r>
      <w:r w:rsidR="00646B31">
        <w:t xml:space="preserve">. </w:t>
      </w:r>
      <w:r w:rsidR="0009463F">
        <w:t xml:space="preserve">Otherwise, there will be a risk that no requirement can be applied for </w:t>
      </w:r>
      <w:r w:rsidR="00F6520D">
        <w:t xml:space="preserve">a CBW which is not defined. </w:t>
      </w:r>
      <w:r w:rsidR="00C97464">
        <w:t xml:space="preserve">The same approach can also be applied for enhanced DM-RS port feature </w:t>
      </w:r>
      <w:r w:rsidR="00414775">
        <w:t>because the purpose is just to check the functionality</w:t>
      </w:r>
      <w:r w:rsidR="00873769">
        <w:t xml:space="preserve">. The capability of supporting CBW can be checked by legacy tests. </w:t>
      </w:r>
    </w:p>
    <w:p w14:paraId="13A8C42F" w14:textId="0D755E46" w:rsidR="00A019A6" w:rsidRDefault="00A019A6" w:rsidP="00A019A6">
      <w:pPr>
        <w:pStyle w:val="Proposal"/>
      </w:pPr>
      <w:bookmarkStart w:id="6" w:name="_Toc155268729"/>
      <w:r>
        <w:t>Proposal 2</w:t>
      </w:r>
      <w:r>
        <w:tab/>
        <w:t>Tak</w:t>
      </w:r>
      <w:r w:rsidR="000E11B4">
        <w:t>ing</w:t>
      </w:r>
      <w:r>
        <w:t xml:space="preserve"> the 5MHz </w:t>
      </w:r>
      <w:r w:rsidR="000E11B4">
        <w:t>CBW with 15kHz SCS and 10MHz CBW with 30kHz SCS for enhanced DM-RS port PUSCH demodulation requirements.</w:t>
      </w:r>
      <w:bookmarkEnd w:id="6"/>
    </w:p>
    <w:p w14:paraId="00CEB3D5" w14:textId="583B2056" w:rsidR="00780051" w:rsidRDefault="00634833" w:rsidP="00BE7970">
      <w:r>
        <w:t xml:space="preserve">For MCS options in WF, higher MCS could be better </w:t>
      </w:r>
      <w:r w:rsidR="00722EAA">
        <w:t xml:space="preserve">for the requirement since 64QAM is the most important modulation for </w:t>
      </w:r>
      <w:r w:rsidR="003126FD">
        <w:t xml:space="preserve">the performance in legacy tests. </w:t>
      </w:r>
      <w:r w:rsidR="00CD1499">
        <w:t>C</w:t>
      </w:r>
      <w:r w:rsidR="00D516E3">
        <w:t xml:space="preserve">urrent </w:t>
      </w:r>
      <w:r w:rsidR="007A33CA">
        <w:t xml:space="preserve">BS demodulation </w:t>
      </w:r>
      <w:r w:rsidR="00CD1499">
        <w:t>specification</w:t>
      </w:r>
      <w:r w:rsidR="007A33CA">
        <w:t>s</w:t>
      </w:r>
      <w:r w:rsidR="00CD1499">
        <w:t xml:space="preserve"> only has FRC tables for MCS20 and MCS17 for 64QAM. To avoid the complexity</w:t>
      </w:r>
      <w:r w:rsidR="007A33CA">
        <w:t xml:space="preserve"> of introducing new FRC tables for 3 specifications, MCS20 is preferred rather than MCS21. </w:t>
      </w:r>
      <w:r w:rsidR="00524696">
        <w:t xml:space="preserve">Furthermore, if a proper applicability rule could be agreed to skip legacy test cases, </w:t>
      </w:r>
      <w:r w:rsidR="004C3133">
        <w:t>same MCS as legacy requirements should be applied</w:t>
      </w:r>
      <w:r w:rsidR="003B247F">
        <w:t xml:space="preserve"> for new introduced requirements. </w:t>
      </w:r>
      <w:r w:rsidR="00CD1499">
        <w:t xml:space="preserve"> </w:t>
      </w:r>
    </w:p>
    <w:p w14:paraId="53B5DAC9" w14:textId="3075D5E6" w:rsidR="003312C1" w:rsidRDefault="003312C1" w:rsidP="003312C1">
      <w:pPr>
        <w:pStyle w:val="Proposal"/>
      </w:pPr>
      <w:bookmarkStart w:id="7" w:name="_Toc155268730"/>
      <w:r>
        <w:t xml:space="preserve">Proposal 3 </w:t>
      </w:r>
      <w:r>
        <w:tab/>
        <w:t>Taking MCS2</w:t>
      </w:r>
      <w:r w:rsidR="00CD1499">
        <w:t>0</w:t>
      </w:r>
      <w:r>
        <w:t xml:space="preserve"> </w:t>
      </w:r>
      <w:r w:rsidR="000C0468">
        <w:t>(64QAM) for enhanced DM-RS port PUSCH demodulation requirements.</w:t>
      </w:r>
      <w:bookmarkEnd w:id="7"/>
    </w:p>
    <w:p w14:paraId="7E81051B" w14:textId="77777777" w:rsidR="00BE7970" w:rsidRDefault="00BE7970" w:rsidP="00BE7970"/>
    <w:p w14:paraId="47BF655B" w14:textId="77777777" w:rsidR="00BE7970" w:rsidRDefault="00BE7970" w:rsidP="00BE7970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29ECEA4B" w14:textId="677E0263" w:rsidR="00E26E3D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5268726" w:history="1">
        <w:r w:rsidR="00E26E3D" w:rsidRPr="00C446FE">
          <w:rPr>
            <w:rStyle w:val="Hyperlink"/>
            <w:noProof/>
          </w:rPr>
          <w:t>Observation 1</w:t>
        </w:r>
        <w:r w:rsidR="00E26E3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26E3D" w:rsidRPr="00C446FE">
          <w:rPr>
            <w:rStyle w:val="Hyperlink"/>
            <w:noProof/>
          </w:rPr>
          <w:t>It is hard to indicate which test case with legacy DM-RS port could be skipped if the test with enhanced DM-RS port has passed the requirement.</w:t>
        </w:r>
      </w:hyperlink>
    </w:p>
    <w:p w14:paraId="5C166ED4" w14:textId="00E50B87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3F4405DD" w14:textId="0680D839" w:rsidR="00E26E3D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5268727" w:history="1">
        <w:r w:rsidR="00E26E3D" w:rsidRPr="00A20CF9">
          <w:rPr>
            <w:rStyle w:val="Hyperlink"/>
            <w:noProof/>
          </w:rPr>
          <w:t>Applicability rule for Rel-18 DMRS ports</w:t>
        </w:r>
      </w:hyperlink>
    </w:p>
    <w:p w14:paraId="2FA1D15F" w14:textId="7A760831" w:rsidR="00E26E3D" w:rsidRDefault="00B341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55268728" w:history="1">
        <w:r w:rsidR="00E26E3D" w:rsidRPr="00A20CF9">
          <w:rPr>
            <w:rStyle w:val="Hyperlink"/>
            <w:noProof/>
          </w:rPr>
          <w:t xml:space="preserve">Proposal 1 </w:t>
        </w:r>
        <w:r w:rsidR="00E26E3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26E3D" w:rsidRPr="00A20CF9">
          <w:rPr>
            <w:rStyle w:val="Hyperlink"/>
            <w:noProof/>
          </w:rPr>
          <w:t>RAN4 discuss the applicability note for skipping legacy tests by referring legacy test case table. If no proper wording could be agreed, no skipping legacy tests for enhanced DM-RS port.</w:t>
        </w:r>
      </w:hyperlink>
    </w:p>
    <w:p w14:paraId="6DE9EB12" w14:textId="3A00ED82" w:rsidR="00E26E3D" w:rsidRDefault="00B341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55268729" w:history="1">
        <w:r w:rsidR="00E26E3D" w:rsidRPr="00A20CF9">
          <w:rPr>
            <w:rStyle w:val="Hyperlink"/>
            <w:noProof/>
          </w:rPr>
          <w:t>Proposal 2</w:t>
        </w:r>
        <w:r w:rsidR="00E26E3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26E3D" w:rsidRPr="00A20CF9">
          <w:rPr>
            <w:rStyle w:val="Hyperlink"/>
            <w:noProof/>
          </w:rPr>
          <w:t>Taking the 5MHz CBW with 15kHz SCS and 10MHz CBW with 30kHz SCS for enhanced DM-RS port PUSCH demodulation requirements.</w:t>
        </w:r>
      </w:hyperlink>
    </w:p>
    <w:p w14:paraId="41EC0F45" w14:textId="4B735E23" w:rsidR="00E26E3D" w:rsidRDefault="00B341C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55268730" w:history="1">
        <w:r w:rsidR="00E26E3D" w:rsidRPr="00A20CF9">
          <w:rPr>
            <w:rStyle w:val="Hyperlink"/>
            <w:noProof/>
          </w:rPr>
          <w:t xml:space="preserve">Proposal 3 </w:t>
        </w:r>
        <w:r w:rsidR="00E26E3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26E3D" w:rsidRPr="00A20CF9">
          <w:rPr>
            <w:rStyle w:val="Hyperlink"/>
            <w:noProof/>
          </w:rPr>
          <w:t>Taking MCS21 (64QAM) for enhanced DM-RS port PUSCH demodulation requirements.</w:t>
        </w:r>
      </w:hyperlink>
    </w:p>
    <w:p w14:paraId="0A0689FD" w14:textId="18129C1E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0968A43" w14:textId="5D3409A0" w:rsidR="00276E4D" w:rsidRPr="00276E4D" w:rsidRDefault="00276E4D" w:rsidP="00276E4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Pr="00276E4D">
        <w:rPr>
          <w:sz w:val="20"/>
          <w:szCs w:val="20"/>
        </w:rPr>
        <w:t>R4-23</w:t>
      </w:r>
      <w:r w:rsidR="008F05CB">
        <w:rPr>
          <w:sz w:val="20"/>
          <w:szCs w:val="20"/>
        </w:rPr>
        <w:t>21141,</w:t>
      </w:r>
      <w:r w:rsidRPr="00276E4D">
        <w:rPr>
          <w:sz w:val="20"/>
          <w:szCs w:val="20"/>
        </w:rPr>
        <w:t xml:space="preserve"> “</w:t>
      </w:r>
      <w:r w:rsidR="00030E48" w:rsidRPr="00030E48">
        <w:rPr>
          <w:sz w:val="20"/>
          <w:szCs w:val="20"/>
        </w:rPr>
        <w:t xml:space="preserve">WF on [109][327] </w:t>
      </w:r>
      <w:proofErr w:type="spellStart"/>
      <w:r w:rsidR="00030E48" w:rsidRPr="00030E48">
        <w:rPr>
          <w:sz w:val="20"/>
          <w:szCs w:val="20"/>
        </w:rPr>
        <w:t>NR_MIMO_evo_DL_UL_demod</w:t>
      </w:r>
      <w:proofErr w:type="spellEnd"/>
      <w:proofErr w:type="gramStart"/>
      <w:r w:rsidRPr="00276E4D">
        <w:rPr>
          <w:sz w:val="20"/>
          <w:szCs w:val="20"/>
        </w:rPr>
        <w:t>”</w:t>
      </w:r>
      <w:r w:rsidR="00030E48">
        <w:rPr>
          <w:sz w:val="20"/>
          <w:szCs w:val="20"/>
        </w:rPr>
        <w:t xml:space="preserve">, </w:t>
      </w:r>
      <w:r w:rsidRPr="00276E4D">
        <w:rPr>
          <w:sz w:val="20"/>
          <w:szCs w:val="20"/>
        </w:rPr>
        <w:t xml:space="preserve"> </w:t>
      </w:r>
      <w:r w:rsidR="00030E48">
        <w:rPr>
          <w:sz w:val="20"/>
          <w:szCs w:val="20"/>
        </w:rPr>
        <w:t>Samsung</w:t>
      </w:r>
      <w:proofErr w:type="gramEnd"/>
    </w:p>
    <w:p w14:paraId="0913BB1C" w14:textId="1D0AEB97" w:rsidR="00154954" w:rsidRPr="00662DE5" w:rsidRDefault="00276E4D" w:rsidP="008F05CB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="002A5E67" w:rsidRPr="00B341C4">
        <w:rPr>
          <w:sz w:val="20"/>
          <w:szCs w:val="20"/>
        </w:rPr>
        <w:t>R4-240</w:t>
      </w:r>
      <w:r w:rsidR="00B341C4" w:rsidRPr="00B341C4">
        <w:rPr>
          <w:sz w:val="20"/>
          <w:szCs w:val="20"/>
        </w:rPr>
        <w:t>1407</w:t>
      </w:r>
      <w:r w:rsidR="002A5E67">
        <w:rPr>
          <w:sz w:val="20"/>
          <w:szCs w:val="20"/>
        </w:rPr>
        <w:t xml:space="preserve">, “Simulation results for NR </w:t>
      </w:r>
      <w:proofErr w:type="spellStart"/>
      <w:r w:rsidR="002A5E67">
        <w:rPr>
          <w:sz w:val="20"/>
          <w:szCs w:val="20"/>
        </w:rPr>
        <w:t>eMIMO</w:t>
      </w:r>
      <w:proofErr w:type="spellEnd"/>
      <w:r w:rsidR="002A5E67">
        <w:rPr>
          <w:sz w:val="20"/>
          <w:szCs w:val="20"/>
        </w:rPr>
        <w:t xml:space="preserve"> UL demodulation”, Ericsson </w:t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9"/>
  </w:num>
  <w:num w:numId="2" w16cid:durableId="1833521762">
    <w:abstractNumId w:val="13"/>
  </w:num>
  <w:num w:numId="3" w16cid:durableId="1000931442">
    <w:abstractNumId w:val="4"/>
  </w:num>
  <w:num w:numId="4" w16cid:durableId="1350598418">
    <w:abstractNumId w:val="6"/>
  </w:num>
  <w:num w:numId="5" w16cid:durableId="1693796267">
    <w:abstractNumId w:val="8"/>
  </w:num>
  <w:num w:numId="6" w16cid:durableId="2031252050">
    <w:abstractNumId w:val="7"/>
  </w:num>
  <w:num w:numId="7" w16cid:durableId="978926159">
    <w:abstractNumId w:val="12"/>
  </w:num>
  <w:num w:numId="8" w16cid:durableId="557210981">
    <w:abstractNumId w:val="1"/>
  </w:num>
  <w:num w:numId="9" w16cid:durableId="981153026">
    <w:abstractNumId w:val="11"/>
  </w:num>
  <w:num w:numId="10" w16cid:durableId="1113863101">
    <w:abstractNumId w:val="5"/>
  </w:num>
  <w:num w:numId="11" w16cid:durableId="110320917">
    <w:abstractNumId w:val="0"/>
  </w:num>
  <w:num w:numId="12" w16cid:durableId="1747872262">
    <w:abstractNumId w:val="2"/>
  </w:num>
  <w:num w:numId="13" w16cid:durableId="1504978457">
    <w:abstractNumId w:val="10"/>
  </w:num>
  <w:num w:numId="14" w16cid:durableId="170698127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7A0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0E48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81E"/>
    <w:rsid w:val="00042E42"/>
    <w:rsid w:val="00042EDF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7A3"/>
    <w:rsid w:val="00051B00"/>
    <w:rsid w:val="00051B3B"/>
    <w:rsid w:val="00051F39"/>
    <w:rsid w:val="0005279C"/>
    <w:rsid w:val="000533DD"/>
    <w:rsid w:val="00053537"/>
    <w:rsid w:val="00053CE5"/>
    <w:rsid w:val="00054529"/>
    <w:rsid w:val="00055136"/>
    <w:rsid w:val="000554F8"/>
    <w:rsid w:val="00056641"/>
    <w:rsid w:val="00056852"/>
    <w:rsid w:val="00056A94"/>
    <w:rsid w:val="00060EA3"/>
    <w:rsid w:val="00062D41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8FA"/>
    <w:rsid w:val="00072A6E"/>
    <w:rsid w:val="00072DD9"/>
    <w:rsid w:val="0007357C"/>
    <w:rsid w:val="000747A6"/>
    <w:rsid w:val="00074FD0"/>
    <w:rsid w:val="0007545A"/>
    <w:rsid w:val="000762E4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90A"/>
    <w:rsid w:val="000901CD"/>
    <w:rsid w:val="000904A0"/>
    <w:rsid w:val="00090B71"/>
    <w:rsid w:val="0009127A"/>
    <w:rsid w:val="000917AF"/>
    <w:rsid w:val="00091AAE"/>
    <w:rsid w:val="00092B08"/>
    <w:rsid w:val="00093667"/>
    <w:rsid w:val="00093D6E"/>
    <w:rsid w:val="0009463F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64FC"/>
    <w:rsid w:val="000A7FA1"/>
    <w:rsid w:val="000B04CF"/>
    <w:rsid w:val="000B069A"/>
    <w:rsid w:val="000B0756"/>
    <w:rsid w:val="000B0D9F"/>
    <w:rsid w:val="000B18D7"/>
    <w:rsid w:val="000B3A95"/>
    <w:rsid w:val="000B46C3"/>
    <w:rsid w:val="000B4C5B"/>
    <w:rsid w:val="000B51FD"/>
    <w:rsid w:val="000B5E28"/>
    <w:rsid w:val="000B6EE3"/>
    <w:rsid w:val="000B7A4C"/>
    <w:rsid w:val="000C0468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0830"/>
    <w:rsid w:val="000E11B4"/>
    <w:rsid w:val="000E176C"/>
    <w:rsid w:val="000E17DD"/>
    <w:rsid w:val="000E1CF2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4CD3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44B3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497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2455"/>
    <w:rsid w:val="00143F50"/>
    <w:rsid w:val="00144AF1"/>
    <w:rsid w:val="001450D1"/>
    <w:rsid w:val="0014555E"/>
    <w:rsid w:val="00146127"/>
    <w:rsid w:val="00146754"/>
    <w:rsid w:val="001468DE"/>
    <w:rsid w:val="00146D09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239"/>
    <w:rsid w:val="0017234B"/>
    <w:rsid w:val="00174F73"/>
    <w:rsid w:val="001757F0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4285"/>
    <w:rsid w:val="0018466C"/>
    <w:rsid w:val="00192252"/>
    <w:rsid w:val="0019565B"/>
    <w:rsid w:val="00195D7A"/>
    <w:rsid w:val="00196751"/>
    <w:rsid w:val="0019698B"/>
    <w:rsid w:val="00196CBA"/>
    <w:rsid w:val="00197112"/>
    <w:rsid w:val="00197E21"/>
    <w:rsid w:val="00197F65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B54"/>
    <w:rsid w:val="001C4DBB"/>
    <w:rsid w:val="001C4E69"/>
    <w:rsid w:val="001C62F1"/>
    <w:rsid w:val="001C7044"/>
    <w:rsid w:val="001D036F"/>
    <w:rsid w:val="001D06D7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803"/>
    <w:rsid w:val="0021148E"/>
    <w:rsid w:val="00213042"/>
    <w:rsid w:val="00214C51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01A8"/>
    <w:rsid w:val="0023182E"/>
    <w:rsid w:val="00231CA5"/>
    <w:rsid w:val="00231DD2"/>
    <w:rsid w:val="002329F4"/>
    <w:rsid w:val="00232DE7"/>
    <w:rsid w:val="00232E72"/>
    <w:rsid w:val="002335E9"/>
    <w:rsid w:val="002338CD"/>
    <w:rsid w:val="00233E26"/>
    <w:rsid w:val="002345EA"/>
    <w:rsid w:val="00234693"/>
    <w:rsid w:val="00235114"/>
    <w:rsid w:val="00235969"/>
    <w:rsid w:val="00236634"/>
    <w:rsid w:val="00237B38"/>
    <w:rsid w:val="00242FCC"/>
    <w:rsid w:val="00243B3D"/>
    <w:rsid w:val="002451E8"/>
    <w:rsid w:val="0024590E"/>
    <w:rsid w:val="002474C0"/>
    <w:rsid w:val="00251293"/>
    <w:rsid w:val="00251B6E"/>
    <w:rsid w:val="002529E5"/>
    <w:rsid w:val="00252F4D"/>
    <w:rsid w:val="00253819"/>
    <w:rsid w:val="00253DDD"/>
    <w:rsid w:val="002540E8"/>
    <w:rsid w:val="002547B2"/>
    <w:rsid w:val="0025481D"/>
    <w:rsid w:val="00254C9B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7BC2"/>
    <w:rsid w:val="00281220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5E67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4B30"/>
    <w:rsid w:val="002B589C"/>
    <w:rsid w:val="002B5DB0"/>
    <w:rsid w:val="002B6841"/>
    <w:rsid w:val="002B7C74"/>
    <w:rsid w:val="002B7E13"/>
    <w:rsid w:val="002C0063"/>
    <w:rsid w:val="002C0100"/>
    <w:rsid w:val="002C1074"/>
    <w:rsid w:val="002C20D8"/>
    <w:rsid w:val="002C365C"/>
    <w:rsid w:val="002C5533"/>
    <w:rsid w:val="002C571E"/>
    <w:rsid w:val="002C65A4"/>
    <w:rsid w:val="002C6EDE"/>
    <w:rsid w:val="002D1019"/>
    <w:rsid w:val="002D1CB7"/>
    <w:rsid w:val="002D2B7C"/>
    <w:rsid w:val="002D33E5"/>
    <w:rsid w:val="002D376F"/>
    <w:rsid w:val="002D42E6"/>
    <w:rsid w:val="002D5A03"/>
    <w:rsid w:val="002D75C9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1799"/>
    <w:rsid w:val="0030336E"/>
    <w:rsid w:val="00303CF1"/>
    <w:rsid w:val="0030435E"/>
    <w:rsid w:val="00305126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26FD"/>
    <w:rsid w:val="003132F4"/>
    <w:rsid w:val="003139B8"/>
    <w:rsid w:val="0031512C"/>
    <w:rsid w:val="00315283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304C2"/>
    <w:rsid w:val="003312C1"/>
    <w:rsid w:val="00333804"/>
    <w:rsid w:val="00333D20"/>
    <w:rsid w:val="003343B4"/>
    <w:rsid w:val="0033462E"/>
    <w:rsid w:val="003347DF"/>
    <w:rsid w:val="003360C6"/>
    <w:rsid w:val="00336CF4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549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1F4D"/>
    <w:rsid w:val="00372375"/>
    <w:rsid w:val="00372E1F"/>
    <w:rsid w:val="00372E37"/>
    <w:rsid w:val="00372F3D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5EEA"/>
    <w:rsid w:val="0039615F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47F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E493E"/>
    <w:rsid w:val="003F0A16"/>
    <w:rsid w:val="003F21EE"/>
    <w:rsid w:val="003F23D9"/>
    <w:rsid w:val="003F4743"/>
    <w:rsid w:val="003F47CE"/>
    <w:rsid w:val="003F6044"/>
    <w:rsid w:val="003F61B4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775"/>
    <w:rsid w:val="00415B0A"/>
    <w:rsid w:val="004160BD"/>
    <w:rsid w:val="0041781B"/>
    <w:rsid w:val="0041796E"/>
    <w:rsid w:val="00417A06"/>
    <w:rsid w:val="00417CD3"/>
    <w:rsid w:val="004208A7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30CA"/>
    <w:rsid w:val="0043350A"/>
    <w:rsid w:val="00433A70"/>
    <w:rsid w:val="00434A0E"/>
    <w:rsid w:val="004353D5"/>
    <w:rsid w:val="00435DB6"/>
    <w:rsid w:val="00436327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2410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428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17A6"/>
    <w:rsid w:val="004C218E"/>
    <w:rsid w:val="004C2D32"/>
    <w:rsid w:val="004C2F2F"/>
    <w:rsid w:val="004C3133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7BD"/>
    <w:rsid w:val="004D6FBE"/>
    <w:rsid w:val="004D70C7"/>
    <w:rsid w:val="004E0027"/>
    <w:rsid w:val="004E0FCE"/>
    <w:rsid w:val="004E11BA"/>
    <w:rsid w:val="004E1314"/>
    <w:rsid w:val="004E14EB"/>
    <w:rsid w:val="004E1758"/>
    <w:rsid w:val="004E1A52"/>
    <w:rsid w:val="004E2AD7"/>
    <w:rsid w:val="004E3F7C"/>
    <w:rsid w:val="004E4E92"/>
    <w:rsid w:val="004E5F96"/>
    <w:rsid w:val="004E64B0"/>
    <w:rsid w:val="004E69DD"/>
    <w:rsid w:val="004E6D93"/>
    <w:rsid w:val="004E7E06"/>
    <w:rsid w:val="004E7EA2"/>
    <w:rsid w:val="004E7F78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750"/>
    <w:rsid w:val="004F7D69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4D4F"/>
    <w:rsid w:val="005150B5"/>
    <w:rsid w:val="0051604B"/>
    <w:rsid w:val="005172CD"/>
    <w:rsid w:val="005175F7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4696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2215"/>
    <w:rsid w:val="005425F0"/>
    <w:rsid w:val="00542A8F"/>
    <w:rsid w:val="00542FEC"/>
    <w:rsid w:val="005433AF"/>
    <w:rsid w:val="00543600"/>
    <w:rsid w:val="0054546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C73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978C1"/>
    <w:rsid w:val="005978C4"/>
    <w:rsid w:val="005A0454"/>
    <w:rsid w:val="005A178E"/>
    <w:rsid w:val="005A1C07"/>
    <w:rsid w:val="005A1C16"/>
    <w:rsid w:val="005A311D"/>
    <w:rsid w:val="005A35A0"/>
    <w:rsid w:val="005A5395"/>
    <w:rsid w:val="005A5784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163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E90"/>
    <w:rsid w:val="005D16C5"/>
    <w:rsid w:val="005D2A2D"/>
    <w:rsid w:val="005D2BB4"/>
    <w:rsid w:val="005D3A39"/>
    <w:rsid w:val="005D3E91"/>
    <w:rsid w:val="005D4D4F"/>
    <w:rsid w:val="005D4E0C"/>
    <w:rsid w:val="005D58CE"/>
    <w:rsid w:val="005D6753"/>
    <w:rsid w:val="005D67D4"/>
    <w:rsid w:val="005E03FC"/>
    <w:rsid w:val="005E1129"/>
    <w:rsid w:val="005E1133"/>
    <w:rsid w:val="005E14F1"/>
    <w:rsid w:val="005E19D5"/>
    <w:rsid w:val="005E1B31"/>
    <w:rsid w:val="005E2DFF"/>
    <w:rsid w:val="005E4691"/>
    <w:rsid w:val="005E5243"/>
    <w:rsid w:val="005E5597"/>
    <w:rsid w:val="005E5C7B"/>
    <w:rsid w:val="005E6E93"/>
    <w:rsid w:val="005E6F55"/>
    <w:rsid w:val="005E7C9F"/>
    <w:rsid w:val="005F0012"/>
    <w:rsid w:val="005F0964"/>
    <w:rsid w:val="005F143C"/>
    <w:rsid w:val="005F149B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0DF4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0790"/>
    <w:rsid w:val="006310AB"/>
    <w:rsid w:val="006318EB"/>
    <w:rsid w:val="00631F9D"/>
    <w:rsid w:val="00632E64"/>
    <w:rsid w:val="00634833"/>
    <w:rsid w:val="00635881"/>
    <w:rsid w:val="00635F1D"/>
    <w:rsid w:val="00635FE8"/>
    <w:rsid w:val="00636B3A"/>
    <w:rsid w:val="00636D0C"/>
    <w:rsid w:val="00636D75"/>
    <w:rsid w:val="006373E5"/>
    <w:rsid w:val="00640062"/>
    <w:rsid w:val="0064124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6B31"/>
    <w:rsid w:val="00647392"/>
    <w:rsid w:val="00650F9B"/>
    <w:rsid w:val="006511E0"/>
    <w:rsid w:val="00651478"/>
    <w:rsid w:val="006529E4"/>
    <w:rsid w:val="0065393A"/>
    <w:rsid w:val="00654A33"/>
    <w:rsid w:val="006554B8"/>
    <w:rsid w:val="006561E5"/>
    <w:rsid w:val="00656A90"/>
    <w:rsid w:val="006602BD"/>
    <w:rsid w:val="00661C03"/>
    <w:rsid w:val="00661D09"/>
    <w:rsid w:val="006620A9"/>
    <w:rsid w:val="0066268D"/>
    <w:rsid w:val="006626DD"/>
    <w:rsid w:val="00662DE5"/>
    <w:rsid w:val="0066322B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253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EBE"/>
    <w:rsid w:val="00680FC2"/>
    <w:rsid w:val="006811CD"/>
    <w:rsid w:val="00681877"/>
    <w:rsid w:val="00681E9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5A9"/>
    <w:rsid w:val="006A271A"/>
    <w:rsid w:val="006A2A1D"/>
    <w:rsid w:val="006A2CFE"/>
    <w:rsid w:val="006A3D64"/>
    <w:rsid w:val="006A45F9"/>
    <w:rsid w:val="006A4733"/>
    <w:rsid w:val="006A5A4A"/>
    <w:rsid w:val="006A68BC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63D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D7A02"/>
    <w:rsid w:val="006E0375"/>
    <w:rsid w:val="006E0E8D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5852"/>
    <w:rsid w:val="00716069"/>
    <w:rsid w:val="00716F99"/>
    <w:rsid w:val="007176A2"/>
    <w:rsid w:val="007208BB"/>
    <w:rsid w:val="007220AD"/>
    <w:rsid w:val="0072212E"/>
    <w:rsid w:val="00722C61"/>
    <w:rsid w:val="00722EAA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32"/>
    <w:rsid w:val="007448D1"/>
    <w:rsid w:val="00744D48"/>
    <w:rsid w:val="00744FBA"/>
    <w:rsid w:val="007468CA"/>
    <w:rsid w:val="00747747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57EBC"/>
    <w:rsid w:val="00761002"/>
    <w:rsid w:val="007610D7"/>
    <w:rsid w:val="00761B19"/>
    <w:rsid w:val="00763FE5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672E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051"/>
    <w:rsid w:val="00780142"/>
    <w:rsid w:val="00780C5D"/>
    <w:rsid w:val="00781521"/>
    <w:rsid w:val="007818CB"/>
    <w:rsid w:val="00781975"/>
    <w:rsid w:val="00781CFA"/>
    <w:rsid w:val="00781E11"/>
    <w:rsid w:val="0078247F"/>
    <w:rsid w:val="007827B0"/>
    <w:rsid w:val="007834D3"/>
    <w:rsid w:val="00783E22"/>
    <w:rsid w:val="00783F0F"/>
    <w:rsid w:val="00785041"/>
    <w:rsid w:val="00786C1B"/>
    <w:rsid w:val="00787559"/>
    <w:rsid w:val="0079078C"/>
    <w:rsid w:val="00790E70"/>
    <w:rsid w:val="00791135"/>
    <w:rsid w:val="007915FE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1D7C"/>
    <w:rsid w:val="007A297F"/>
    <w:rsid w:val="007A33CA"/>
    <w:rsid w:val="007A371B"/>
    <w:rsid w:val="007A376F"/>
    <w:rsid w:val="007A4043"/>
    <w:rsid w:val="007A533A"/>
    <w:rsid w:val="007A564C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CC3"/>
    <w:rsid w:val="007B7931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36C"/>
    <w:rsid w:val="007D2816"/>
    <w:rsid w:val="007D342D"/>
    <w:rsid w:val="007D51D0"/>
    <w:rsid w:val="007D6A06"/>
    <w:rsid w:val="007D6C36"/>
    <w:rsid w:val="007D7B1D"/>
    <w:rsid w:val="007E034F"/>
    <w:rsid w:val="007E0674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58E"/>
    <w:rsid w:val="007F4CFC"/>
    <w:rsid w:val="007F52F0"/>
    <w:rsid w:val="007F565A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FDB"/>
    <w:rsid w:val="0081281F"/>
    <w:rsid w:val="00814AB3"/>
    <w:rsid w:val="00816304"/>
    <w:rsid w:val="008176AD"/>
    <w:rsid w:val="00817F75"/>
    <w:rsid w:val="008213E2"/>
    <w:rsid w:val="00821DDF"/>
    <w:rsid w:val="008227AB"/>
    <w:rsid w:val="00823B85"/>
    <w:rsid w:val="008243E0"/>
    <w:rsid w:val="0082587E"/>
    <w:rsid w:val="008268D7"/>
    <w:rsid w:val="00827171"/>
    <w:rsid w:val="008272C8"/>
    <w:rsid w:val="00832260"/>
    <w:rsid w:val="00832543"/>
    <w:rsid w:val="008328D2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F1C"/>
    <w:rsid w:val="008441A2"/>
    <w:rsid w:val="008450C2"/>
    <w:rsid w:val="00845A52"/>
    <w:rsid w:val="00845B88"/>
    <w:rsid w:val="0084600C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5A01"/>
    <w:rsid w:val="00866764"/>
    <w:rsid w:val="008675BD"/>
    <w:rsid w:val="008703C6"/>
    <w:rsid w:val="00870CCC"/>
    <w:rsid w:val="00872EF5"/>
    <w:rsid w:val="00872F59"/>
    <w:rsid w:val="00873583"/>
    <w:rsid w:val="00873769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2DEA"/>
    <w:rsid w:val="00884395"/>
    <w:rsid w:val="00884971"/>
    <w:rsid w:val="00885343"/>
    <w:rsid w:val="0088563E"/>
    <w:rsid w:val="00885AFB"/>
    <w:rsid w:val="008909EB"/>
    <w:rsid w:val="00890F19"/>
    <w:rsid w:val="008917F2"/>
    <w:rsid w:val="0089371F"/>
    <w:rsid w:val="00894537"/>
    <w:rsid w:val="00895152"/>
    <w:rsid w:val="00896AB1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33"/>
    <w:rsid w:val="008C2CDC"/>
    <w:rsid w:val="008C36FC"/>
    <w:rsid w:val="008C38B6"/>
    <w:rsid w:val="008C413A"/>
    <w:rsid w:val="008C6C0D"/>
    <w:rsid w:val="008C70AE"/>
    <w:rsid w:val="008C7ECD"/>
    <w:rsid w:val="008D024E"/>
    <w:rsid w:val="008D109B"/>
    <w:rsid w:val="008D1261"/>
    <w:rsid w:val="008D1AFA"/>
    <w:rsid w:val="008D2558"/>
    <w:rsid w:val="008D3BA5"/>
    <w:rsid w:val="008D417E"/>
    <w:rsid w:val="008D4E25"/>
    <w:rsid w:val="008D5318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10B"/>
    <w:rsid w:val="008F05CB"/>
    <w:rsid w:val="008F0C5D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2760C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69C"/>
    <w:rsid w:val="0095335B"/>
    <w:rsid w:val="00953426"/>
    <w:rsid w:val="009537DE"/>
    <w:rsid w:val="00955DEF"/>
    <w:rsid w:val="00957889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BA0"/>
    <w:rsid w:val="00972FFF"/>
    <w:rsid w:val="0097308C"/>
    <w:rsid w:val="0097344A"/>
    <w:rsid w:val="00973941"/>
    <w:rsid w:val="009749C4"/>
    <w:rsid w:val="00975CBA"/>
    <w:rsid w:val="00975E91"/>
    <w:rsid w:val="00976724"/>
    <w:rsid w:val="00976AC2"/>
    <w:rsid w:val="00977474"/>
    <w:rsid w:val="009801F4"/>
    <w:rsid w:val="0098026F"/>
    <w:rsid w:val="009804D3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E0028"/>
    <w:rsid w:val="009E0674"/>
    <w:rsid w:val="009E15E5"/>
    <w:rsid w:val="009E1A68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19A6"/>
    <w:rsid w:val="00A025FF"/>
    <w:rsid w:val="00A026CC"/>
    <w:rsid w:val="00A02F1E"/>
    <w:rsid w:val="00A046FB"/>
    <w:rsid w:val="00A049F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272B6"/>
    <w:rsid w:val="00A302B6"/>
    <w:rsid w:val="00A30639"/>
    <w:rsid w:val="00A3186B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AC6"/>
    <w:rsid w:val="00A54D2D"/>
    <w:rsid w:val="00A55E1B"/>
    <w:rsid w:val="00A56066"/>
    <w:rsid w:val="00A561D9"/>
    <w:rsid w:val="00A56F41"/>
    <w:rsid w:val="00A57500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70FE3"/>
    <w:rsid w:val="00A72891"/>
    <w:rsid w:val="00A728C8"/>
    <w:rsid w:val="00A72C90"/>
    <w:rsid w:val="00A735CC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6DA1"/>
    <w:rsid w:val="00AE7513"/>
    <w:rsid w:val="00AF0809"/>
    <w:rsid w:val="00AF1C5B"/>
    <w:rsid w:val="00AF1E0C"/>
    <w:rsid w:val="00AF1F8B"/>
    <w:rsid w:val="00AF2074"/>
    <w:rsid w:val="00AF2EBE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95B"/>
    <w:rsid w:val="00B16DD8"/>
    <w:rsid w:val="00B204EB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0824"/>
    <w:rsid w:val="00B321D6"/>
    <w:rsid w:val="00B341C4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5AF1"/>
    <w:rsid w:val="00B66EBC"/>
    <w:rsid w:val="00B72D28"/>
    <w:rsid w:val="00B73380"/>
    <w:rsid w:val="00B7376D"/>
    <w:rsid w:val="00B74386"/>
    <w:rsid w:val="00B75974"/>
    <w:rsid w:val="00B75D1C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A11"/>
    <w:rsid w:val="00B95E5F"/>
    <w:rsid w:val="00B9608D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1DD"/>
    <w:rsid w:val="00BA27AF"/>
    <w:rsid w:val="00BA38E7"/>
    <w:rsid w:val="00BA3AF3"/>
    <w:rsid w:val="00BA3F64"/>
    <w:rsid w:val="00BA507E"/>
    <w:rsid w:val="00BA5D49"/>
    <w:rsid w:val="00BA5D70"/>
    <w:rsid w:val="00BA5F8D"/>
    <w:rsid w:val="00BA6234"/>
    <w:rsid w:val="00BA6C37"/>
    <w:rsid w:val="00BA76D4"/>
    <w:rsid w:val="00BA77A4"/>
    <w:rsid w:val="00BA7B9D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109C"/>
    <w:rsid w:val="00BC320E"/>
    <w:rsid w:val="00BC3A3C"/>
    <w:rsid w:val="00BC3F1E"/>
    <w:rsid w:val="00BC41E3"/>
    <w:rsid w:val="00BC44B3"/>
    <w:rsid w:val="00BC5161"/>
    <w:rsid w:val="00BC536F"/>
    <w:rsid w:val="00BC5E00"/>
    <w:rsid w:val="00BC6430"/>
    <w:rsid w:val="00BC644E"/>
    <w:rsid w:val="00BC686E"/>
    <w:rsid w:val="00BC6B43"/>
    <w:rsid w:val="00BC6F4D"/>
    <w:rsid w:val="00BC765F"/>
    <w:rsid w:val="00BC7E01"/>
    <w:rsid w:val="00BD1799"/>
    <w:rsid w:val="00BD40EF"/>
    <w:rsid w:val="00BD511E"/>
    <w:rsid w:val="00BD5D93"/>
    <w:rsid w:val="00BD6324"/>
    <w:rsid w:val="00BD7A94"/>
    <w:rsid w:val="00BD7E93"/>
    <w:rsid w:val="00BE0772"/>
    <w:rsid w:val="00BE177C"/>
    <w:rsid w:val="00BE215A"/>
    <w:rsid w:val="00BE27E6"/>
    <w:rsid w:val="00BE36DA"/>
    <w:rsid w:val="00BE3E26"/>
    <w:rsid w:val="00BE41E6"/>
    <w:rsid w:val="00BE46D8"/>
    <w:rsid w:val="00BE776B"/>
    <w:rsid w:val="00BE7970"/>
    <w:rsid w:val="00BE7F26"/>
    <w:rsid w:val="00BF25F5"/>
    <w:rsid w:val="00BF2990"/>
    <w:rsid w:val="00BF2B88"/>
    <w:rsid w:val="00BF2F74"/>
    <w:rsid w:val="00BF32E0"/>
    <w:rsid w:val="00BF383E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61C"/>
    <w:rsid w:val="00C1395A"/>
    <w:rsid w:val="00C13BC5"/>
    <w:rsid w:val="00C142A5"/>
    <w:rsid w:val="00C15C97"/>
    <w:rsid w:val="00C16535"/>
    <w:rsid w:val="00C1684A"/>
    <w:rsid w:val="00C170BC"/>
    <w:rsid w:val="00C171E1"/>
    <w:rsid w:val="00C172F1"/>
    <w:rsid w:val="00C20B7D"/>
    <w:rsid w:val="00C21825"/>
    <w:rsid w:val="00C2277E"/>
    <w:rsid w:val="00C2288D"/>
    <w:rsid w:val="00C23160"/>
    <w:rsid w:val="00C23CC4"/>
    <w:rsid w:val="00C25653"/>
    <w:rsid w:val="00C260BB"/>
    <w:rsid w:val="00C263CF"/>
    <w:rsid w:val="00C2662C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846"/>
    <w:rsid w:val="00C50F2A"/>
    <w:rsid w:val="00C51E04"/>
    <w:rsid w:val="00C51F7F"/>
    <w:rsid w:val="00C52207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634B"/>
    <w:rsid w:val="00C66A57"/>
    <w:rsid w:val="00C6723A"/>
    <w:rsid w:val="00C673D8"/>
    <w:rsid w:val="00C67697"/>
    <w:rsid w:val="00C67A16"/>
    <w:rsid w:val="00C67E5A"/>
    <w:rsid w:val="00C701A8"/>
    <w:rsid w:val="00C739DF"/>
    <w:rsid w:val="00C74BE8"/>
    <w:rsid w:val="00C75644"/>
    <w:rsid w:val="00C75D19"/>
    <w:rsid w:val="00C77036"/>
    <w:rsid w:val="00C813A9"/>
    <w:rsid w:val="00C8304B"/>
    <w:rsid w:val="00C83591"/>
    <w:rsid w:val="00C85B66"/>
    <w:rsid w:val="00C85FC3"/>
    <w:rsid w:val="00C86C21"/>
    <w:rsid w:val="00C905E3"/>
    <w:rsid w:val="00C90F55"/>
    <w:rsid w:val="00C91745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97464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1D4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1499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57D1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B4F"/>
    <w:rsid w:val="00CF2DF2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07E"/>
    <w:rsid w:val="00D13D52"/>
    <w:rsid w:val="00D14220"/>
    <w:rsid w:val="00D15F25"/>
    <w:rsid w:val="00D170F3"/>
    <w:rsid w:val="00D17CE5"/>
    <w:rsid w:val="00D17FC8"/>
    <w:rsid w:val="00D2145F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42B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16E3"/>
    <w:rsid w:val="00D5314E"/>
    <w:rsid w:val="00D53A35"/>
    <w:rsid w:val="00D549C9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3A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EB0"/>
    <w:rsid w:val="00DD22D5"/>
    <w:rsid w:val="00DD23E1"/>
    <w:rsid w:val="00DD286E"/>
    <w:rsid w:val="00DD29B6"/>
    <w:rsid w:val="00DD354E"/>
    <w:rsid w:val="00DD4A75"/>
    <w:rsid w:val="00DD4FED"/>
    <w:rsid w:val="00DD5447"/>
    <w:rsid w:val="00DD5DAF"/>
    <w:rsid w:val="00DD7512"/>
    <w:rsid w:val="00DD7FFE"/>
    <w:rsid w:val="00DE1044"/>
    <w:rsid w:val="00DE1C69"/>
    <w:rsid w:val="00DE2737"/>
    <w:rsid w:val="00DE39CF"/>
    <w:rsid w:val="00DE39E6"/>
    <w:rsid w:val="00DE4171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D2E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5AE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6E3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1CB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1D2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5E3A"/>
    <w:rsid w:val="00E86BA2"/>
    <w:rsid w:val="00E86CD5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68EF"/>
    <w:rsid w:val="00EA0467"/>
    <w:rsid w:val="00EA21A5"/>
    <w:rsid w:val="00EA306D"/>
    <w:rsid w:val="00EA3093"/>
    <w:rsid w:val="00EA399E"/>
    <w:rsid w:val="00EA3A63"/>
    <w:rsid w:val="00EA539C"/>
    <w:rsid w:val="00EA53EF"/>
    <w:rsid w:val="00EA6327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5D52"/>
    <w:rsid w:val="00EC66D6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30C"/>
    <w:rsid w:val="00ED5EE9"/>
    <w:rsid w:val="00ED6814"/>
    <w:rsid w:val="00ED6CCE"/>
    <w:rsid w:val="00EE13B0"/>
    <w:rsid w:val="00EE18D9"/>
    <w:rsid w:val="00EE2243"/>
    <w:rsid w:val="00EE29D1"/>
    <w:rsid w:val="00EE31BF"/>
    <w:rsid w:val="00EE3413"/>
    <w:rsid w:val="00EE3DF7"/>
    <w:rsid w:val="00EE5521"/>
    <w:rsid w:val="00EE6C2D"/>
    <w:rsid w:val="00EF1699"/>
    <w:rsid w:val="00EF18B3"/>
    <w:rsid w:val="00EF2025"/>
    <w:rsid w:val="00EF2406"/>
    <w:rsid w:val="00EF2617"/>
    <w:rsid w:val="00EF2955"/>
    <w:rsid w:val="00EF2A7F"/>
    <w:rsid w:val="00EF2F7D"/>
    <w:rsid w:val="00EF3E6D"/>
    <w:rsid w:val="00EF444D"/>
    <w:rsid w:val="00EF5816"/>
    <w:rsid w:val="00EF6257"/>
    <w:rsid w:val="00EF769B"/>
    <w:rsid w:val="00EF7C04"/>
    <w:rsid w:val="00EF7F33"/>
    <w:rsid w:val="00F000E7"/>
    <w:rsid w:val="00F00331"/>
    <w:rsid w:val="00F014BF"/>
    <w:rsid w:val="00F01BF9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2909"/>
    <w:rsid w:val="00F334EE"/>
    <w:rsid w:val="00F33A3D"/>
    <w:rsid w:val="00F341CF"/>
    <w:rsid w:val="00F34276"/>
    <w:rsid w:val="00F34776"/>
    <w:rsid w:val="00F3494A"/>
    <w:rsid w:val="00F350BF"/>
    <w:rsid w:val="00F36C03"/>
    <w:rsid w:val="00F374AD"/>
    <w:rsid w:val="00F40A58"/>
    <w:rsid w:val="00F42D5B"/>
    <w:rsid w:val="00F43AD9"/>
    <w:rsid w:val="00F4449A"/>
    <w:rsid w:val="00F45A0E"/>
    <w:rsid w:val="00F47077"/>
    <w:rsid w:val="00F47833"/>
    <w:rsid w:val="00F47AF9"/>
    <w:rsid w:val="00F50BC9"/>
    <w:rsid w:val="00F50E49"/>
    <w:rsid w:val="00F50EB4"/>
    <w:rsid w:val="00F51A90"/>
    <w:rsid w:val="00F537AD"/>
    <w:rsid w:val="00F53DDD"/>
    <w:rsid w:val="00F54B94"/>
    <w:rsid w:val="00F56664"/>
    <w:rsid w:val="00F603C1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20D"/>
    <w:rsid w:val="00F659DB"/>
    <w:rsid w:val="00F65A09"/>
    <w:rsid w:val="00F67F0C"/>
    <w:rsid w:val="00F70026"/>
    <w:rsid w:val="00F70ADF"/>
    <w:rsid w:val="00F71133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3E6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84E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75"/>
    <w:rsid w:val="00FD7787"/>
    <w:rsid w:val="00FD7E0E"/>
    <w:rsid w:val="00FE0B01"/>
    <w:rsid w:val="00FE0B65"/>
    <w:rsid w:val="00FE1826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65C"/>
    <w:rsid w:val="0E3BB30E"/>
    <w:rsid w:val="0EEC96F0"/>
    <w:rsid w:val="222F7F50"/>
    <w:rsid w:val="386AF6CE"/>
    <w:rsid w:val="3A0422C7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760B8-6CDB-4C9F-B78C-B8DE81328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5</Pages>
  <Words>1041</Words>
  <Characters>5938</Characters>
  <Application>Microsoft Office Word</Application>
  <DocSecurity>0</DocSecurity>
  <Lines>49</Lines>
  <Paragraphs>13</Paragraphs>
  <ScaleCrop>false</ScaleCrop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150</cp:revision>
  <dcterms:created xsi:type="dcterms:W3CDTF">2024-01-02T06:40:00Z</dcterms:created>
  <dcterms:modified xsi:type="dcterms:W3CDTF">2024-02-19T07:50:00Z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